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272C917" w:rsidR="00041824" w:rsidRPr="0088276D" w:rsidRDefault="00041824" w:rsidP="00B8166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D42EC1" w:rsidRPr="00D42EC1">
        <w:rPr>
          <w:rFonts w:ascii="Arial" w:eastAsia="等线" w:hAnsi="Arial" w:cs="Times New Roman" w:hint="eastAsia"/>
          <w:b/>
          <w:noProof/>
          <w:kern w:val="0"/>
          <w:sz w:val="24"/>
          <w:szCs w:val="20"/>
          <w:lang w:val="en-GB" w:eastAsia="en-US"/>
        </w:rPr>
        <w:t>4</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9D0F14">
        <w:rPr>
          <w:rFonts w:ascii="Arial" w:eastAsia="等线" w:hAnsi="Arial" w:cs="Times New Roman"/>
          <w:b/>
          <w:i/>
          <w:noProof/>
          <w:kern w:val="0"/>
          <w:sz w:val="28"/>
          <w:szCs w:val="20"/>
          <w:lang w:val="en-GB" w:eastAsia="en-US"/>
        </w:rPr>
        <w:t>2500728</w:t>
      </w:r>
    </w:p>
    <w:p w14:paraId="2DA77A9D" w14:textId="7CDADF88" w:rsidR="00DC3AB9" w:rsidRPr="00A24073" w:rsidRDefault="00DC3AB9" w:rsidP="00E75A7E">
      <w:pPr>
        <w:widowControl/>
        <w:tabs>
          <w:tab w:val="right" w:pos="9781"/>
          <w:tab w:val="right" w:pos="13323"/>
        </w:tabs>
        <w:spacing w:after="120"/>
        <w:jc w:val="left"/>
        <w:rPr>
          <w:rFonts w:ascii="Arial" w:eastAsia="宋体" w:hAnsi="Arial" w:cs="Arial"/>
          <w:b/>
          <w:kern w:val="0"/>
          <w:sz w:val="24"/>
          <w:szCs w:val="24"/>
        </w:rPr>
      </w:pPr>
      <w:bookmarkStart w:id="6" w:name="OLE_LINK19"/>
      <w:bookmarkStart w:id="7" w:name="OLE_LINK20"/>
      <w:bookmarkEnd w:id="1"/>
      <w:r w:rsidRPr="006A6AC8">
        <w:rPr>
          <w:rFonts w:ascii="Arial" w:eastAsia="宋体" w:hAnsi="Arial" w:cs="Arial"/>
          <w:b/>
          <w:kern w:val="0"/>
          <w:sz w:val="24"/>
          <w:szCs w:val="24"/>
        </w:rPr>
        <w:t>Athens, GR</w:t>
      </w:r>
      <w:r>
        <w:rPr>
          <w:rFonts w:ascii="Arial" w:eastAsia="宋体" w:hAnsi="Arial" w:cs="Arial" w:hint="eastAsia"/>
          <w:b/>
          <w:kern w:val="0"/>
          <w:sz w:val="24"/>
          <w:szCs w:val="24"/>
        </w:rPr>
        <w:t>,</w:t>
      </w:r>
      <w:r w:rsidRPr="00A24073">
        <w:rPr>
          <w:rFonts w:ascii="Arial" w:eastAsia="宋体" w:hAnsi="Arial" w:cs="Arial"/>
          <w:b/>
          <w:kern w:val="0"/>
          <w:sz w:val="24"/>
          <w:szCs w:val="24"/>
        </w:rPr>
        <w:t xml:space="preserve"> </w:t>
      </w:r>
      <w:r>
        <w:rPr>
          <w:rFonts w:ascii="Arial" w:eastAsia="宋体" w:hAnsi="Arial" w:cs="Arial"/>
          <w:b/>
          <w:kern w:val="0"/>
          <w:sz w:val="24"/>
          <w:szCs w:val="24"/>
        </w:rPr>
        <w:t>F</w:t>
      </w:r>
      <w:r>
        <w:rPr>
          <w:rFonts w:ascii="Arial" w:eastAsia="宋体" w:hAnsi="Arial" w:cs="Arial" w:hint="eastAsia"/>
          <w:b/>
          <w:kern w:val="0"/>
          <w:sz w:val="24"/>
          <w:szCs w:val="24"/>
        </w:rPr>
        <w:t>ebruary</w:t>
      </w:r>
      <w:r w:rsidRPr="00A24073">
        <w:rPr>
          <w:rFonts w:ascii="Arial" w:eastAsia="宋体" w:hAnsi="Arial" w:cs="Arial"/>
          <w:b/>
          <w:kern w:val="0"/>
          <w:sz w:val="24"/>
          <w:szCs w:val="24"/>
        </w:rPr>
        <w:t xml:space="preserve"> </w:t>
      </w:r>
      <w:r>
        <w:rPr>
          <w:rFonts w:ascii="Arial" w:eastAsia="宋体" w:hAnsi="Arial" w:cs="Arial"/>
          <w:b/>
          <w:kern w:val="0"/>
          <w:sz w:val="24"/>
          <w:szCs w:val="24"/>
        </w:rPr>
        <w:t>17</w:t>
      </w:r>
      <w:r w:rsidRPr="00A24073">
        <w:rPr>
          <w:rFonts w:ascii="Arial" w:eastAsia="宋体" w:hAnsi="Arial" w:cs="Arial"/>
          <w:b/>
          <w:kern w:val="0"/>
          <w:sz w:val="24"/>
          <w:szCs w:val="24"/>
        </w:rPr>
        <w:t xml:space="preserve"> – </w:t>
      </w:r>
      <w:r>
        <w:rPr>
          <w:rFonts w:ascii="Arial" w:eastAsia="宋体" w:hAnsi="Arial" w:cs="Arial"/>
          <w:b/>
          <w:kern w:val="0"/>
          <w:sz w:val="24"/>
          <w:szCs w:val="24"/>
        </w:rPr>
        <w:t>21</w:t>
      </w:r>
      <w:r w:rsidRPr="00A24073">
        <w:rPr>
          <w:rFonts w:ascii="Arial" w:eastAsia="宋体" w:hAnsi="Arial" w:cs="Arial"/>
          <w:b/>
          <w:kern w:val="0"/>
          <w:sz w:val="24"/>
          <w:szCs w:val="24"/>
        </w:rPr>
        <w:t>, 202</w:t>
      </w:r>
      <w:r>
        <w:rPr>
          <w:rFonts w:ascii="Arial" w:eastAsia="宋体" w:hAnsi="Arial" w:cs="Arial"/>
          <w:b/>
          <w:kern w:val="0"/>
          <w:sz w:val="24"/>
          <w:szCs w:val="24"/>
        </w:rPr>
        <w:t>5</w:t>
      </w:r>
    </w:p>
    <w:bookmarkEnd w:id="6"/>
    <w:bookmarkEnd w:id="7"/>
    <w:p w14:paraId="3729DFA7" w14:textId="72108234" w:rsidR="00041824" w:rsidRPr="00041824" w:rsidRDefault="00041824" w:rsidP="00B81660">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620CBD">
        <w:rPr>
          <w:rFonts w:ascii="Arial" w:eastAsia="MS Mincho" w:hAnsi="Arial" w:cs="Arial" w:hint="eastAsia"/>
          <w:b/>
          <w:kern w:val="0"/>
          <w:sz w:val="22"/>
          <w:szCs w:val="20"/>
          <w:lang w:val="pt-BR" w:eastAsia="en-US"/>
        </w:rPr>
        <w:tab/>
      </w:r>
      <w:r w:rsidR="00DC4B91" w:rsidRPr="00620CBD">
        <w:rPr>
          <w:rFonts w:ascii="Arial" w:eastAsia="MS Mincho" w:hAnsi="Arial" w:cs="Arial"/>
          <w:b/>
          <w:kern w:val="0"/>
          <w:sz w:val="22"/>
          <w:szCs w:val="20"/>
          <w:lang w:val="pt-BR" w:eastAsia="en-US"/>
        </w:rPr>
        <w:t>7.1.1.2.1</w:t>
      </w:r>
    </w:p>
    <w:p w14:paraId="5C75D079"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81660">
      <w:pPr>
        <w:pStyle w:val="afb"/>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2"/>
      <w:r w:rsidRPr="009F2B41">
        <w:rPr>
          <w:sz w:val="36"/>
          <w:szCs w:val="36"/>
        </w:rPr>
        <w:t>Introduction</w:t>
      </w:r>
    </w:p>
    <w:p w14:paraId="4185BEB2" w14:textId="21488182" w:rsidR="00A84D4D" w:rsidRDefault="00041824" w:rsidP="00B81660">
      <w:pPr>
        <w:spacing w:after="120"/>
        <w:rPr>
          <w:rFonts w:ascii="Times New Roman" w:eastAsia="等线" w:hAnsi="Times New Roman" w:cs="Times New Roman"/>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363309">
        <w:rPr>
          <w:rFonts w:ascii="Times New Roman" w:eastAsia="等线" w:hAnsi="Times New Roman" w:cs="Times New Roman"/>
          <w:kern w:val="0"/>
          <w:sz w:val="22"/>
          <w:szCs w:val="20"/>
          <w:lang w:val="en-GB"/>
        </w:rPr>
        <w:t>1</w:t>
      </w:r>
      <w:r w:rsidR="00696D03">
        <w:rPr>
          <w:rFonts w:ascii="Times New Roman" w:eastAsia="等线" w:hAnsi="Times New Roman" w:cs="Times New Roman" w:hint="eastAsia"/>
          <w:kern w:val="0"/>
          <w:sz w:val="22"/>
          <w:szCs w:val="20"/>
          <w:lang w:val="en-GB"/>
        </w:rPr>
        <w:t>3</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36330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363309" w:rsidRPr="00E5651D">
        <w:rPr>
          <w:rFonts w:ascii="Times New Roman" w:eastAsia="等线" w:hAnsi="Times New Roman" w:cs="Times New Roman"/>
          <w:kern w:val="0"/>
          <w:sz w:val="22"/>
          <w:szCs w:val="20"/>
          <w:lang w:val="en-GB"/>
        </w:rPr>
        <w:t>a</w:t>
      </w:r>
      <w:r w:rsidR="00363309">
        <w:rPr>
          <w:rFonts w:ascii="Times New Roman" w:eastAsia="等线" w:hAnsi="Times New Roman" w:cs="Times New Roman"/>
          <w:kern w:val="0"/>
          <w:sz w:val="22"/>
          <w:szCs w:val="20"/>
          <w:lang w:val="en-GB"/>
        </w:rPr>
        <w:t>greed, and the remaining issue is</w:t>
      </w:r>
      <w:r w:rsidR="003C1FD3" w:rsidRPr="00E5651D">
        <w:rPr>
          <w:rFonts w:ascii="Times New Roman" w:eastAsia="等线" w:hAnsi="Times New Roman" w:cs="Times New Roman"/>
          <w:kern w:val="0"/>
          <w:sz w:val="22"/>
          <w:szCs w:val="20"/>
          <w:lang w:val="en-GB"/>
        </w:rPr>
        <w:t xml:space="preserve"> </w:t>
      </w:r>
      <w:r w:rsidR="00523770">
        <w:rPr>
          <w:rFonts w:ascii="Times New Roman" w:eastAsia="等线" w:hAnsi="Times New Roman" w:cs="Times New Roman"/>
          <w:kern w:val="0"/>
          <w:sz w:val="22"/>
          <w:szCs w:val="20"/>
          <w:lang w:val="en-GB"/>
        </w:rPr>
        <w:t>as follows:</w:t>
      </w:r>
      <w:r w:rsidR="00A47638">
        <w:rPr>
          <w:rFonts w:ascii="Times New Roman" w:eastAsia="等线" w:hAnsi="Times New Roman" w:cs="Times New Roman"/>
          <w:sz w:val="22"/>
          <w:szCs w:val="20"/>
          <w:lang w:val="en-GB"/>
        </w:rPr>
        <w:tab/>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4D3E1B" w:rsidRPr="00F016AE" w14:paraId="6637E082" w14:textId="77777777" w:rsidTr="003A4745">
        <w:tc>
          <w:tcPr>
            <w:tcW w:w="9629" w:type="dxa"/>
          </w:tcPr>
          <w:p w14:paraId="289F27D1" w14:textId="77777777" w:rsidR="00F016AE" w:rsidRPr="00F016AE" w:rsidRDefault="00F016AE" w:rsidP="00B8166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sz w:val="14"/>
                <w:szCs w:val="16"/>
                <w:lang w:eastAsia="en-GB"/>
              </w:rPr>
            </w:pPr>
            <w:r w:rsidRPr="00F016AE">
              <w:rPr>
                <w:rFonts w:ascii="Arial" w:eastAsia="Times New Roman" w:hAnsi="Arial"/>
                <w:sz w:val="14"/>
                <w:szCs w:val="16"/>
                <w:lang w:eastAsia="en-GB"/>
              </w:rPr>
              <w:t xml:space="preserve">Sub-topic 1-1: Approaches to enable MPR reduction for </w:t>
            </w:r>
            <w:r w:rsidRPr="00F016AE">
              <w:rPr>
                <w:rFonts w:ascii="Arial" w:eastAsia="Times New Roman" w:hAnsi="Arial" w:hint="eastAsia"/>
                <w:sz w:val="14"/>
                <w:szCs w:val="16"/>
                <w:lang w:eastAsia="en-GB"/>
              </w:rPr>
              <w:t>both</w:t>
            </w:r>
            <w:r w:rsidRPr="00F016AE">
              <w:rPr>
                <w:rFonts w:ascii="Arial" w:eastAsia="Times New Roman" w:hAnsi="Arial"/>
                <w:sz w:val="14"/>
                <w:szCs w:val="16"/>
                <w:lang w:eastAsia="en-GB"/>
              </w:rPr>
              <w:t xml:space="preserve"> scenario 1 and scenario2</w:t>
            </w:r>
          </w:p>
          <w:p w14:paraId="7CC73378" w14:textId="77777777" w:rsidR="00F016AE" w:rsidRPr="00F016AE" w:rsidRDefault="00F016AE" w:rsidP="00B81660">
            <w:pPr>
              <w:widowControl/>
              <w:overflowPunct w:val="0"/>
              <w:autoSpaceDE w:val="0"/>
              <w:autoSpaceDN w:val="0"/>
              <w:adjustRightInd w:val="0"/>
              <w:jc w:val="left"/>
              <w:textAlignment w:val="baseline"/>
              <w:rPr>
                <w:rFonts w:ascii="Times New Roman" w:eastAsia="Times New Roman" w:hAnsi="Times New Roman"/>
                <w:b/>
                <w:i/>
                <w:color w:val="0070C0"/>
                <w:sz w:val="14"/>
                <w:szCs w:val="24"/>
                <w:lang w:val="en-GB"/>
              </w:rPr>
            </w:pPr>
            <w:r w:rsidRPr="00F016AE">
              <w:rPr>
                <w:rFonts w:ascii="Times New Roman" w:eastAsia="Times New Roman" w:hAnsi="Times New Roman" w:hint="eastAsia"/>
                <w:b/>
                <w:i/>
                <w:color w:val="0070C0"/>
                <w:sz w:val="14"/>
                <w:szCs w:val="24"/>
                <w:lang w:val="en-GB"/>
              </w:rPr>
              <w:t>S</w:t>
            </w:r>
            <w:r w:rsidRPr="00F016AE">
              <w:rPr>
                <w:rFonts w:ascii="Times New Roman" w:eastAsia="Times New Roman" w:hAnsi="Times New Roman"/>
                <w:b/>
                <w:i/>
                <w:color w:val="0070C0"/>
                <w:sz w:val="14"/>
                <w:szCs w:val="24"/>
                <w:lang w:val="en-GB"/>
              </w:rPr>
              <w:t>cenarios discussed in previous RAN4 meetings:</w:t>
            </w:r>
          </w:p>
          <w:p w14:paraId="010E8BCB" w14:textId="77777777" w:rsidR="00F016AE" w:rsidRPr="00F016AE" w:rsidRDefault="00F016AE" w:rsidP="00B81660">
            <w:pPr>
              <w:widowControl/>
              <w:numPr>
                <w:ilvl w:val="0"/>
                <w:numId w:val="29"/>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1-1</w:t>
            </w:r>
            <w:r w:rsidRPr="00F016AE">
              <w:rPr>
                <w:rFonts w:ascii="Times New Roman" w:eastAsia="Times New Roman" w:hAnsi="Times New Roman"/>
                <w:i/>
                <w:color w:val="0070C0"/>
                <w:sz w:val="14"/>
                <w:szCs w:val="24"/>
                <w:lang w:val="en-GB"/>
              </w:rPr>
              <w:t xml:space="preserve">: Scenario with no </w:t>
            </w:r>
            <w:r w:rsidRPr="00F016AE">
              <w:rPr>
                <w:rFonts w:ascii="Times New Roman" w:eastAsia="Times New Roman" w:hAnsi="Times New Roman"/>
                <w:i/>
                <w:color w:val="0070C0"/>
                <w:sz w:val="14"/>
                <w:lang w:val="en-GB" w:eastAsia="en-GB"/>
              </w:rPr>
              <w:t>adjacent in-band/out-of-band co-existence issue (single operator)</w:t>
            </w:r>
          </w:p>
          <w:p w14:paraId="26158E57" w14:textId="77777777" w:rsidR="00F016AE" w:rsidRPr="00F016AE" w:rsidRDefault="00F016AE" w:rsidP="00B81660">
            <w:pPr>
              <w:widowControl/>
              <w:numPr>
                <w:ilvl w:val="0"/>
                <w:numId w:val="29"/>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1-2</w:t>
            </w:r>
            <w:r w:rsidRPr="00F016AE">
              <w:rPr>
                <w:rFonts w:ascii="Times New Roman" w:eastAsia="Times New Roman" w:hAnsi="Times New Roman"/>
                <w:i/>
                <w:color w:val="0070C0"/>
                <w:sz w:val="14"/>
                <w:szCs w:val="24"/>
                <w:lang w:val="en-GB"/>
              </w:rPr>
              <w:t xml:space="preserve">: Scenario with no </w:t>
            </w:r>
            <w:r w:rsidRPr="00F016AE">
              <w:rPr>
                <w:rFonts w:ascii="Times New Roman" w:eastAsia="Times New Roman" w:hAnsi="Times New Roman"/>
                <w:i/>
                <w:color w:val="0070C0"/>
                <w:sz w:val="14"/>
                <w:lang w:val="en-GB" w:eastAsia="en-GB"/>
              </w:rPr>
              <w:t>adjacent in-band/out-of-band co-existence issue (adjacent operators)</w:t>
            </w:r>
          </w:p>
          <w:p w14:paraId="09D53750" w14:textId="75E3867E" w:rsidR="00F016AE" w:rsidRPr="00A85EFA" w:rsidRDefault="00F016AE" w:rsidP="00B81660">
            <w:pPr>
              <w:widowControl/>
              <w:numPr>
                <w:ilvl w:val="0"/>
                <w:numId w:val="29"/>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2</w:t>
            </w:r>
            <w:r w:rsidRPr="00F016AE">
              <w:rPr>
                <w:rFonts w:ascii="Times New Roman" w:eastAsia="Times New Roman" w:hAnsi="Times New Roman"/>
                <w:i/>
                <w:color w:val="0070C0"/>
                <w:sz w:val="14"/>
                <w:szCs w:val="24"/>
                <w:lang w:val="en-GB"/>
              </w:rPr>
              <w:t xml:space="preserve">: </w:t>
            </w:r>
            <w:r w:rsidRPr="00F016AE">
              <w:rPr>
                <w:rFonts w:ascii="Times New Roman" w:eastAsia="Times New Roman" w:hAnsi="Times New Roman"/>
                <w:i/>
                <w:color w:val="0070C0"/>
                <w:sz w:val="14"/>
                <w:lang w:val="en-GB" w:eastAsia="en-GB"/>
              </w:rPr>
              <w:t>Narrower UE channel BW within wider BS bandwidth</w:t>
            </w:r>
          </w:p>
          <w:p w14:paraId="53B7ABE0"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Issue 1-1-1: Approaches of converting outer RB allocation to inner RB allocation</w:t>
            </w:r>
          </w:p>
          <w:p w14:paraId="48498E39" w14:textId="77777777" w:rsidR="00F016AE" w:rsidRPr="006D6E69" w:rsidRDefault="00F016AE" w:rsidP="00B81660">
            <w:pPr>
              <w:widowControl/>
              <w:overflowPunct w:val="0"/>
              <w:autoSpaceDE w:val="0"/>
              <w:autoSpaceDN w:val="0"/>
              <w:adjustRightInd w:val="0"/>
              <w:spacing w:beforeLines="50" w:before="120" w:after="60"/>
              <w:textAlignment w:val="baseline"/>
              <w:rPr>
                <w:rFonts w:ascii="Times New Roman" w:eastAsia="Times New Roman" w:hAnsi="Times New Roman"/>
                <w:b/>
                <w:bCs/>
                <w:color w:val="000000"/>
                <w:sz w:val="14"/>
                <w:szCs w:val="24"/>
                <w:lang w:val="en-GB"/>
              </w:rPr>
            </w:pPr>
            <w:r w:rsidRPr="006D6E69">
              <w:rPr>
                <w:rFonts w:ascii="Times New Roman" w:eastAsia="Times New Roman" w:hAnsi="Times New Roman" w:hint="eastAsia"/>
                <w:b/>
                <w:bCs/>
                <w:color w:val="000000"/>
                <w:sz w:val="14"/>
                <w:szCs w:val="24"/>
                <w:lang w:val="en-GB"/>
              </w:rPr>
              <w:t>A</w:t>
            </w:r>
            <w:r w:rsidRPr="006D6E69">
              <w:rPr>
                <w:rFonts w:ascii="Times New Roman" w:eastAsia="Times New Roman" w:hAnsi="Times New Roman"/>
                <w:b/>
                <w:bCs/>
                <w:color w:val="000000"/>
                <w:sz w:val="14"/>
                <w:szCs w:val="24"/>
                <w:lang w:val="en-GB"/>
              </w:rPr>
              <w:t>greement in main session:</w:t>
            </w:r>
          </w:p>
          <w:p w14:paraId="48E1FAC5" w14:textId="77777777" w:rsidR="00F016AE" w:rsidRPr="00F016AE" w:rsidRDefault="00F016AE" w:rsidP="00B81660">
            <w:pPr>
              <w:widowControl/>
              <w:numPr>
                <w:ilvl w:val="0"/>
                <w:numId w:val="30"/>
              </w:numPr>
              <w:overflowPunct w:val="0"/>
              <w:autoSpaceDE w:val="0"/>
              <w:autoSpaceDN w:val="0"/>
              <w:adjustRightInd w:val="0"/>
              <w:spacing w:after="180"/>
              <w:jc w:val="left"/>
              <w:textAlignment w:val="baseline"/>
              <w:rPr>
                <w:rFonts w:ascii="Times New Roman" w:eastAsia="等线" w:hAnsi="Times New Roman"/>
                <w:color w:val="000000"/>
                <w:sz w:val="14"/>
                <w:lang w:val="en-GB" w:eastAsia="en-GB"/>
              </w:rPr>
            </w:pPr>
            <w:r w:rsidRPr="00F016AE">
              <w:rPr>
                <w:rFonts w:ascii="Times New Roman" w:eastAsia="等线" w:hAnsi="Times New Roman"/>
                <w:color w:val="000000"/>
                <w:sz w:val="14"/>
                <w:lang w:val="en-GB" w:eastAsia="en-GB"/>
              </w:rPr>
              <w:t xml:space="preserve">Extended CBW based approach </w:t>
            </w:r>
          </w:p>
          <w:p w14:paraId="205E3E25" w14:textId="77777777" w:rsidR="00F016AE" w:rsidRPr="00F016AE" w:rsidRDefault="00F016AE" w:rsidP="00B81660">
            <w:pPr>
              <w:widowControl/>
              <w:numPr>
                <w:ilvl w:val="1"/>
                <w:numId w:val="30"/>
              </w:numPr>
              <w:overflowPunct w:val="0"/>
              <w:autoSpaceDE w:val="0"/>
              <w:autoSpaceDN w:val="0"/>
              <w:adjustRightInd w:val="0"/>
              <w:spacing w:after="180"/>
              <w:jc w:val="left"/>
              <w:textAlignment w:val="baseline"/>
              <w:rPr>
                <w:rFonts w:ascii="Times New Roman" w:eastAsia="等线" w:hAnsi="Times New Roman"/>
                <w:color w:val="000000"/>
                <w:sz w:val="14"/>
                <w:lang w:val="en-GB" w:eastAsia="en-GB"/>
              </w:rPr>
            </w:pPr>
            <w:r w:rsidRPr="00F016AE">
              <w:rPr>
                <w:rFonts w:ascii="Times New Roman" w:eastAsia="Times New Roman" w:hAnsi="Times New Roman"/>
                <w:color w:val="000000"/>
                <w:sz w:val="14"/>
                <w:lang w:val="en-GB" w:eastAsia="en-GB"/>
              </w:rPr>
              <w:t xml:space="preserve">where the extended CBW or aggregated CBWs for the DL-only contiguous intra-band CA case is signalled from </w:t>
            </w:r>
            <w:r w:rsidRPr="00F016AE">
              <w:rPr>
                <w:rFonts w:ascii="Times New Roman" w:eastAsia="等线" w:hAnsi="Times New Roman"/>
                <w:color w:val="000000"/>
                <w:sz w:val="14"/>
                <w:lang w:val="en-GB" w:eastAsia="en-GB"/>
              </w:rPr>
              <w:t>network to UE</w:t>
            </w:r>
          </w:p>
          <w:p w14:paraId="5A82DE77" w14:textId="77777777" w:rsidR="00F016AE" w:rsidRPr="00F016AE" w:rsidRDefault="00F016AE" w:rsidP="00B81660">
            <w:pPr>
              <w:widowControl/>
              <w:numPr>
                <w:ilvl w:val="1"/>
                <w:numId w:val="30"/>
              </w:numPr>
              <w:overflowPunct w:val="0"/>
              <w:autoSpaceDE w:val="0"/>
              <w:autoSpaceDN w:val="0"/>
              <w:adjustRightInd w:val="0"/>
              <w:spacing w:after="180"/>
              <w:jc w:val="left"/>
              <w:textAlignment w:val="baseline"/>
              <w:rPr>
                <w:rFonts w:ascii="Times New Roman" w:eastAsia="等线" w:hAnsi="Times New Roman"/>
                <w:color w:val="000000"/>
                <w:sz w:val="14"/>
                <w:lang w:val="en-GB" w:eastAsia="en-GB"/>
              </w:rPr>
            </w:pPr>
            <w:r w:rsidRPr="00F016AE">
              <w:rPr>
                <w:rFonts w:ascii="Times New Roman" w:eastAsia="等线" w:hAnsi="Times New Roman"/>
                <w:color w:val="000000"/>
                <w:sz w:val="14"/>
                <w:lang w:val="en-GB" w:eastAsia="en-GB"/>
              </w:rPr>
              <w:t>Both scenario 1 and 2 should be covered</w:t>
            </w:r>
          </w:p>
          <w:p w14:paraId="5802B51A" w14:textId="256CCD66" w:rsidR="00F016AE" w:rsidRPr="00A85EFA" w:rsidRDefault="00F016AE" w:rsidP="00B81660">
            <w:pPr>
              <w:widowControl/>
              <w:numPr>
                <w:ilvl w:val="1"/>
                <w:numId w:val="30"/>
              </w:numPr>
              <w:overflowPunct w:val="0"/>
              <w:autoSpaceDE w:val="0"/>
              <w:autoSpaceDN w:val="0"/>
              <w:adjustRightInd w:val="0"/>
              <w:spacing w:after="180"/>
              <w:jc w:val="left"/>
              <w:textAlignment w:val="baseline"/>
              <w:rPr>
                <w:rFonts w:ascii="Times New Roman" w:eastAsia="等线" w:hAnsi="Times New Roman"/>
                <w:color w:val="000000"/>
                <w:sz w:val="14"/>
                <w:lang w:val="en-GB" w:eastAsia="en-GB"/>
              </w:rPr>
            </w:pPr>
            <w:r w:rsidRPr="00F016AE">
              <w:rPr>
                <w:rFonts w:ascii="Times New Roman" w:eastAsia="等线" w:hAnsi="Times New Roman"/>
                <w:color w:val="000000"/>
                <w:sz w:val="14"/>
                <w:lang w:val="en-GB" w:eastAsia="en-GB"/>
              </w:rPr>
              <w:t xml:space="preserve">The network should ensure the co-existence be met when </w:t>
            </w:r>
            <w:proofErr w:type="spellStart"/>
            <w:r w:rsidRPr="00F016AE">
              <w:rPr>
                <w:rFonts w:ascii="Times New Roman" w:eastAsia="等线" w:hAnsi="Times New Roman"/>
                <w:color w:val="000000"/>
                <w:sz w:val="14"/>
                <w:lang w:val="en-GB" w:eastAsia="en-GB"/>
              </w:rPr>
              <w:t>signaling</w:t>
            </w:r>
            <w:proofErr w:type="spellEnd"/>
            <w:r w:rsidRPr="00F016AE">
              <w:rPr>
                <w:rFonts w:ascii="Times New Roman" w:eastAsia="等线" w:hAnsi="Times New Roman"/>
                <w:color w:val="000000"/>
                <w:sz w:val="14"/>
                <w:lang w:val="en-GB" w:eastAsia="en-GB"/>
              </w:rPr>
              <w:t xml:space="preserve"> the extended CBW.</w:t>
            </w:r>
          </w:p>
          <w:p w14:paraId="7AEA8154"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Issue 1-1-2: Approaches of calculating the new inner RB region</w:t>
            </w:r>
          </w:p>
          <w:p w14:paraId="6BAA101A" w14:textId="77777777" w:rsidR="00F016AE" w:rsidRPr="00F016AE" w:rsidRDefault="00F016AE" w:rsidP="00B81660">
            <w:pPr>
              <w:widowControl/>
              <w:numPr>
                <w:ilvl w:val="0"/>
                <w:numId w:val="14"/>
              </w:numPr>
              <w:overflowPunct w:val="0"/>
              <w:autoSpaceDE w:val="0"/>
              <w:autoSpaceDN w:val="0"/>
              <w:adjustRightInd w:val="0"/>
              <w:spacing w:beforeLines="100" w:before="240" w:after="120"/>
              <w:ind w:left="714" w:hanging="357"/>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76389547"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FFS description of deriving the RB allocation region inside the UE CBW which could use inner RB MPR with information of the extended UE CBW</w:t>
            </w:r>
          </w:p>
          <w:p w14:paraId="73C3AAEB" w14:textId="77777777" w:rsidR="00F016AE" w:rsidRPr="00F016A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 w:val="14"/>
                <w:szCs w:val="24"/>
                <w:lang w:val="en-GB"/>
              </w:rPr>
            </w:pPr>
            <w:r w:rsidRPr="00F016AE">
              <w:rPr>
                <w:rFonts w:ascii="Times New Roman" w:eastAsia="宋体" w:hAnsi="Times New Roman" w:hint="eastAsia"/>
                <w:color w:val="000000"/>
                <w:sz w:val="14"/>
                <w:szCs w:val="24"/>
                <w:lang w:val="en-GB"/>
              </w:rPr>
              <w:t>C</w:t>
            </w:r>
            <w:r w:rsidRPr="00F016AE">
              <w:rPr>
                <w:rFonts w:ascii="Times New Roman" w:eastAsia="宋体" w:hAnsi="Times New Roman"/>
                <w:color w:val="000000"/>
                <w:sz w:val="14"/>
                <w:szCs w:val="24"/>
                <w:lang w:val="en-GB"/>
              </w:rPr>
              <w:t>andidate wordings, other options are not precluded</w:t>
            </w:r>
          </w:p>
          <w:p w14:paraId="3480E964" w14:textId="77777777" w:rsidR="00F016AE" w:rsidRPr="00F016A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The intersection of the Inner region relative to the extended UE CBW and the Outer region relative to the configured UE CBW is where the inner MPR can be expected from UE</w:t>
            </w:r>
          </w:p>
          <w:p w14:paraId="50866A15" w14:textId="77777777" w:rsidR="00F016AE" w:rsidRPr="00F016A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The intersection of the Inner MPR region of the extended UE CBW with the original MPR region based on the UE CBW</w:t>
            </w:r>
          </w:p>
          <w:p w14:paraId="4FA08FC7" w14:textId="77777777" w:rsidR="00F016AE" w:rsidRPr="00F016A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 xml:space="preserve">For enhanced MPR requirements, at least in the case where BW is extended by 0.5 * UE CBW on one or both sides of UE CBW, an RB allocation (LCRB) within the </w:t>
            </w:r>
            <w:bookmarkStart w:id="10" w:name="OLE_LINK7"/>
            <w:r w:rsidRPr="00F016AE">
              <w:rPr>
                <w:rFonts w:ascii="Times New Roman" w:eastAsia="宋体" w:hAnsi="Times New Roman"/>
                <w:color w:val="000000"/>
                <w:sz w:val="14"/>
                <w:szCs w:val="24"/>
                <w:lang w:val="en-GB"/>
              </w:rPr>
              <w:t>UE CBW</w:t>
            </w:r>
            <w:bookmarkEnd w:id="10"/>
            <w:r w:rsidRPr="00F016AE">
              <w:rPr>
                <w:rFonts w:ascii="Times New Roman" w:eastAsia="宋体" w:hAnsi="Times New Roman"/>
                <w:color w:val="000000"/>
                <w:sz w:val="14"/>
                <w:szCs w:val="24"/>
                <w:lang w:val="en-GB"/>
              </w:rPr>
              <w:t xml:space="preserve"> is considered as an extended inner RB allocation if an RB allocation-</w:t>
            </w:r>
            <w:proofErr w:type="spellStart"/>
            <w:r w:rsidRPr="00F016AE">
              <w:rPr>
                <w:rFonts w:ascii="Times New Roman" w:eastAsia="宋体" w:hAnsi="Times New Roman"/>
                <w:color w:val="000000"/>
                <w:sz w:val="14"/>
                <w:szCs w:val="24"/>
                <w:lang w:val="en-GB"/>
              </w:rPr>
              <w:t>extCBW</w:t>
            </w:r>
            <w:proofErr w:type="spellEnd"/>
            <w:r w:rsidRPr="00F016AE">
              <w:rPr>
                <w:rFonts w:ascii="Times New Roman" w:eastAsia="宋体" w:hAnsi="Times New Roman"/>
                <w:color w:val="000000"/>
                <w:sz w:val="14"/>
                <w:szCs w:val="24"/>
                <w:lang w:val="en-GB"/>
              </w:rPr>
              <w:t xml:space="preserve"> (of extended CBW) fully covering the same frequency location is also determined as an inner RB allocation (according to existing 38.101-1 MPR formula with corresponding N</w:t>
            </w:r>
            <w:r w:rsidRPr="00F016AE">
              <w:rPr>
                <w:rFonts w:ascii="Times New Roman" w:eastAsia="宋体" w:hAnsi="Times New Roman"/>
                <w:color w:val="000000"/>
                <w:sz w:val="14"/>
                <w:szCs w:val="24"/>
                <w:vertAlign w:val="subscript"/>
                <w:lang w:val="en-GB"/>
              </w:rPr>
              <w:t>RB</w:t>
            </w:r>
            <w:r w:rsidRPr="00F016AE">
              <w:rPr>
                <w:rFonts w:ascii="Times New Roman" w:eastAsia="宋体" w:hAnsi="Times New Roman"/>
                <w:color w:val="000000"/>
                <w:sz w:val="14"/>
                <w:szCs w:val="24"/>
                <w:lang w:val="en-GB"/>
              </w:rPr>
              <w:t xml:space="preserve"> of the extended CBW applied).</w:t>
            </w:r>
          </w:p>
          <w:p w14:paraId="5DB8B190" w14:textId="77777777" w:rsidR="00F016AE" w:rsidRPr="00E75A7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sz w:val="14"/>
                <w:szCs w:val="24"/>
                <w:lang w:val="en-GB"/>
              </w:rPr>
            </w:pPr>
            <w:r w:rsidRPr="00E75A7E">
              <w:rPr>
                <w:rFonts w:ascii="Times New Roman" w:eastAsia="宋体" w:hAnsi="Times New Roman" w:hint="eastAsia"/>
                <w:sz w:val="14"/>
                <w:szCs w:val="24"/>
                <w:lang w:val="en-GB"/>
              </w:rPr>
              <w:t>F</w:t>
            </w:r>
            <w:r w:rsidRPr="00E75A7E">
              <w:rPr>
                <w:rFonts w:ascii="Times New Roman" w:eastAsia="宋体" w:hAnsi="Times New Roman"/>
                <w:sz w:val="14"/>
                <w:szCs w:val="24"/>
                <w:lang w:val="en-GB"/>
              </w:rPr>
              <w:t>urther improve the wording (better with illustrated figures) to derive a generic solution</w:t>
            </w:r>
          </w:p>
          <w:p w14:paraId="1180CD36" w14:textId="77777777" w:rsidR="00F016AE" w:rsidRPr="00E75A7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sz w:val="14"/>
                <w:szCs w:val="24"/>
                <w:lang w:val="en-GB"/>
              </w:rPr>
            </w:pPr>
            <w:r w:rsidRPr="00E75A7E">
              <w:rPr>
                <w:rFonts w:ascii="Times New Roman" w:eastAsia="宋体" w:hAnsi="Times New Roman"/>
                <w:sz w:val="14"/>
                <w:szCs w:val="24"/>
                <w:lang w:val="en-GB"/>
              </w:rPr>
              <w:t>How UE get the extended RB number as well as the RB shift is one possible way, other methods are not precluded</w:t>
            </w:r>
          </w:p>
          <w:p w14:paraId="5375F925" w14:textId="3F68E5A1" w:rsidR="00F016AE" w:rsidRPr="00E75A7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sz w:val="14"/>
                <w:szCs w:val="24"/>
                <w:lang w:val="en-GB"/>
              </w:rPr>
            </w:pPr>
            <w:r w:rsidRPr="00E75A7E">
              <w:rPr>
                <w:rFonts w:ascii="Times New Roman" w:eastAsia="宋体" w:hAnsi="Times New Roman"/>
                <w:sz w:val="14"/>
                <w:szCs w:val="24"/>
                <w:lang w:val="en-GB"/>
              </w:rPr>
              <w:t>FFS how to reflect the new inner region in the spec</w:t>
            </w:r>
          </w:p>
          <w:p w14:paraId="6FE3DC3A" w14:textId="77777777" w:rsidR="00F016AE" w:rsidRPr="005A4925"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sz w:val="14"/>
                <w:u w:val="single"/>
                <w:lang w:eastAsia="ko-KR"/>
              </w:rPr>
            </w:pPr>
            <w:r w:rsidRPr="005A4925">
              <w:rPr>
                <w:rFonts w:ascii="Times New Roman" w:eastAsia="Times New Roman" w:hAnsi="Times New Roman"/>
                <w:b/>
                <w:sz w:val="14"/>
                <w:u w:val="single"/>
                <w:lang w:eastAsia="ko-KR"/>
              </w:rPr>
              <w:t xml:space="preserve">Issue 1-1-3: Width/RB numbers of extended CBW at each side of UE CBW </w:t>
            </w:r>
          </w:p>
          <w:p w14:paraId="2394DD51"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20FB2274"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Extension on each side of UE CBW could be different</w:t>
            </w:r>
          </w:p>
          <w:p w14:paraId="5D658532" w14:textId="77777777" w:rsidR="00F016AE" w:rsidRPr="00F016A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FFS on extended RB numbers/</w:t>
            </w:r>
            <w:r w:rsidRPr="00F016AE">
              <w:rPr>
                <w:rFonts w:ascii="Times New Roman" w:eastAsia="宋体" w:hAnsi="Times New Roman" w:hint="eastAsia"/>
                <w:color w:val="000000"/>
                <w:sz w:val="14"/>
                <w:szCs w:val="24"/>
                <w:lang w:val="en-GB"/>
              </w:rPr>
              <w:t>channel</w:t>
            </w:r>
            <w:r w:rsidRPr="00F016AE">
              <w:rPr>
                <w:rFonts w:ascii="Times New Roman" w:eastAsia="宋体" w:hAnsi="Times New Roman"/>
                <w:color w:val="000000"/>
                <w:sz w:val="14"/>
                <w:szCs w:val="24"/>
                <w:lang w:val="en-GB"/>
              </w:rPr>
              <w:t xml:space="preserve"> bandwidth, which are </w:t>
            </w:r>
            <w:r w:rsidRPr="00F016AE">
              <w:rPr>
                <w:rFonts w:ascii="Times New Roman" w:eastAsia="宋体" w:hAnsi="Times New Roman"/>
                <w:color w:val="000000"/>
                <w:sz w:val="14"/>
                <w:szCs w:val="21"/>
                <w:lang w:val="en-GB"/>
              </w:rPr>
              <w:t>up to X</w:t>
            </w:r>
            <w:r w:rsidRPr="00F016AE">
              <w:rPr>
                <w:rFonts w:ascii="Times New Roman" w:eastAsia="宋体" w:hAnsi="Times New Roman"/>
                <w:color w:val="000000"/>
                <w:sz w:val="14"/>
                <w:szCs w:val="21"/>
                <w:lang w:val="en-GB" w:eastAsia="en-GB"/>
              </w:rPr>
              <w:t xml:space="preserve"> on each side of UE CBW, depends on the adjacent spectrum by operator in all possible scenarios</w:t>
            </w:r>
          </w:p>
          <w:p w14:paraId="1AB3ACD4" w14:textId="77777777" w:rsidR="00F016AE" w:rsidRPr="00E75A7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sz w:val="14"/>
                <w:szCs w:val="24"/>
                <w:lang w:val="en-GB"/>
              </w:rPr>
            </w:pPr>
            <w:r w:rsidRPr="00E75A7E">
              <w:rPr>
                <w:rFonts w:ascii="Times New Roman" w:eastAsia="宋体" w:hAnsi="Times New Roman"/>
                <w:sz w:val="14"/>
                <w:szCs w:val="24"/>
                <w:lang w:val="en-GB"/>
              </w:rPr>
              <w:t>FFS whether extended RB number/channel bandwidth should be limited to max 50MHz at each side, which means the extended CBW is relevant to the configured UE CBW</w:t>
            </w:r>
          </w:p>
          <w:p w14:paraId="79F9F670" w14:textId="77777777" w:rsidR="00F016AE" w:rsidRPr="00E75A7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sz w:val="14"/>
                <w:szCs w:val="24"/>
                <w:lang w:val="en-GB"/>
              </w:rPr>
            </w:pPr>
            <w:r w:rsidRPr="00E75A7E">
              <w:rPr>
                <w:rFonts w:ascii="Times New Roman" w:eastAsia="宋体" w:hAnsi="Times New Roman"/>
                <w:sz w:val="14"/>
                <w:szCs w:val="24"/>
                <w:lang w:val="en-GB"/>
              </w:rPr>
              <w:t>Fixed extended RB number/channel bandwidth</w:t>
            </w:r>
            <w:r w:rsidRPr="00E75A7E">
              <w:rPr>
                <w:rFonts w:ascii="Times New Roman" w:eastAsia="宋体" w:hAnsi="Times New Roman"/>
                <w:sz w:val="14"/>
                <w:szCs w:val="21"/>
                <w:lang w:val="en-GB"/>
              </w:rPr>
              <w:t xml:space="preserve"> to X</w:t>
            </w:r>
            <w:r w:rsidRPr="00E75A7E">
              <w:rPr>
                <w:rFonts w:ascii="Times New Roman" w:eastAsia="宋体" w:hAnsi="Times New Roman"/>
                <w:sz w:val="14"/>
                <w:szCs w:val="21"/>
                <w:lang w:val="en-GB" w:eastAsia="en-GB"/>
              </w:rPr>
              <w:t xml:space="preserve"> </w:t>
            </w:r>
            <w:r w:rsidRPr="00E75A7E">
              <w:rPr>
                <w:rFonts w:ascii="Times New Roman" w:eastAsia="宋体" w:hAnsi="Times New Roman"/>
                <w:sz w:val="14"/>
                <w:szCs w:val="24"/>
                <w:lang w:val="en-GB"/>
              </w:rPr>
              <w:t>is not precluded.</w:t>
            </w:r>
          </w:p>
          <w:p w14:paraId="05701416"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 xml:space="preserve">Extension is not used for the specific UE UL transmission but can be used by other UEs UL transmissions. </w:t>
            </w:r>
            <w:r w:rsidRPr="00F016AE">
              <w:rPr>
                <w:rFonts w:ascii="Times New Roman" w:eastAsia="宋体" w:hAnsi="Times New Roman"/>
                <w:color w:val="000000"/>
                <w:sz w:val="14"/>
                <w:szCs w:val="21"/>
                <w:lang w:val="en-GB" w:eastAsia="en-GB"/>
              </w:rPr>
              <w:t>It is generally understood that going beyond X on each side does not further reduce the MPR.</w:t>
            </w:r>
          </w:p>
          <w:p w14:paraId="5F56A138" w14:textId="4D5AF6EA" w:rsidR="00F016AE" w:rsidRPr="00A85EFA"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hint="eastAsia"/>
                <w:color w:val="000000"/>
                <w:sz w:val="14"/>
                <w:szCs w:val="21"/>
                <w:lang w:val="en-GB"/>
              </w:rPr>
              <w:t>F</w:t>
            </w:r>
            <w:r w:rsidRPr="00F016AE">
              <w:rPr>
                <w:rFonts w:ascii="Times New Roman" w:eastAsia="宋体" w:hAnsi="Times New Roman"/>
                <w:color w:val="000000"/>
                <w:sz w:val="14"/>
                <w:szCs w:val="21"/>
                <w:lang w:val="en-GB"/>
              </w:rPr>
              <w:t>FS on X value</w:t>
            </w:r>
          </w:p>
          <w:p w14:paraId="1973CC92" w14:textId="77777777" w:rsidR="00F016AE" w:rsidRPr="00F016AE" w:rsidRDefault="00F016AE" w:rsidP="00B8166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14"/>
                <w:szCs w:val="16"/>
                <w:lang w:eastAsia="en-GB"/>
              </w:rPr>
            </w:pPr>
            <w:r w:rsidRPr="00F016AE">
              <w:rPr>
                <w:rFonts w:ascii="Arial" w:eastAsia="Times New Roman" w:hAnsi="Arial"/>
                <w:color w:val="000000"/>
                <w:sz w:val="14"/>
                <w:szCs w:val="16"/>
                <w:lang w:eastAsia="en-GB"/>
              </w:rPr>
              <w:t>Sub-topic 1-2: Applicable requirements</w:t>
            </w:r>
          </w:p>
          <w:p w14:paraId="0A7BADBF"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lastRenderedPageBreak/>
              <w:t>Issue 1-2-1: Where to use extended IBE in the larger BS CBW</w:t>
            </w:r>
          </w:p>
          <w:p w14:paraId="4BE6BF6C"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6E4A6614"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 xml:space="preserve"> IBE should be used between edges of UE CBW and extended UE CBW</w:t>
            </w:r>
          </w:p>
          <w:p w14:paraId="6B3957B0" w14:textId="273326F1" w:rsidR="00F016AE" w:rsidRPr="00A85EFA"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FFS the application of IBE in guard band of UE CBW and/or extended UE CBW</w:t>
            </w:r>
          </w:p>
          <w:p w14:paraId="11E5DF7F"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 xml:space="preserve">Issue 1-2-2: How to </w:t>
            </w:r>
            <w:bookmarkStart w:id="11" w:name="_Hlk183068560"/>
            <w:r w:rsidRPr="00F016AE">
              <w:rPr>
                <w:rFonts w:ascii="Times New Roman" w:eastAsia="Times New Roman" w:hAnsi="Times New Roman"/>
                <w:b/>
                <w:color w:val="000000"/>
                <w:sz w:val="14"/>
                <w:u w:val="single"/>
                <w:lang w:eastAsia="ko-KR"/>
              </w:rPr>
              <w:t>derive the extended IBE</w:t>
            </w:r>
            <w:bookmarkEnd w:id="11"/>
            <w:r w:rsidRPr="00F016AE">
              <w:rPr>
                <w:rFonts w:ascii="Times New Roman" w:eastAsia="Times New Roman" w:hAnsi="Times New Roman"/>
                <w:b/>
                <w:color w:val="000000"/>
                <w:sz w:val="14"/>
                <w:u w:val="single"/>
                <w:lang w:eastAsia="ko-KR"/>
              </w:rPr>
              <w:t xml:space="preserve">  </w:t>
            </w:r>
          </w:p>
          <w:p w14:paraId="33A751A2"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7B4836BC" w14:textId="0D9E8ADD" w:rsidR="00F016AE" w:rsidRPr="00A85EFA"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FFS the method to derive the extended IBE, which should cover both cases for partial RB allocation and full RB allocation in the UE CBW</w:t>
            </w:r>
          </w:p>
          <w:p w14:paraId="1C68B1C6"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Issue 1-2-3: Boundary to apply ACLR and SEM</w:t>
            </w:r>
          </w:p>
          <w:p w14:paraId="7817826E"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38F3B03F"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 xml:space="preserve"> ACLR and SEM should be applicable from the edge of extended UE CBW.</w:t>
            </w:r>
          </w:p>
          <w:p w14:paraId="77BD2525" w14:textId="77777777" w:rsidR="00F016AE" w:rsidRPr="00F016A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FFS the following alternatives</w:t>
            </w:r>
          </w:p>
          <w:p w14:paraId="2E46E87D" w14:textId="77777777" w:rsidR="00F016AE" w:rsidRPr="00F016AE"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Alt 1: The OOBE requirements are based on UE CBW</w:t>
            </w:r>
          </w:p>
          <w:p w14:paraId="6C3A3693" w14:textId="274211B5" w:rsidR="00F016AE" w:rsidRPr="00A85EFA" w:rsidRDefault="00F016AE" w:rsidP="00B81660">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Alt 2: The OOBE requirements are based on extended UE CBW</w:t>
            </w:r>
          </w:p>
          <w:p w14:paraId="104CA037"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Issue 1-2-4: Boundary to apply SE</w:t>
            </w:r>
          </w:p>
          <w:p w14:paraId="41F45C3E"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009FED22" w14:textId="47879760" w:rsidR="00F016AE" w:rsidRPr="00A85EFA"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 xml:space="preserve">FFS with consideration of </w:t>
            </w:r>
            <w:r w:rsidRPr="00F016AE">
              <w:rPr>
                <w:rFonts w:ascii="Times New Roman" w:eastAsia="Times New Roman" w:hAnsi="Times New Roman"/>
                <w:b/>
                <w:color w:val="000000"/>
                <w:sz w:val="14"/>
                <w:lang w:eastAsia="ko-KR"/>
              </w:rPr>
              <w:t>Issue 1-2-3</w:t>
            </w:r>
          </w:p>
          <w:p w14:paraId="1258F3D1" w14:textId="77777777" w:rsidR="00F016AE" w:rsidRPr="00F016AE" w:rsidRDefault="00F016AE" w:rsidP="00B8166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14"/>
                <w:szCs w:val="16"/>
                <w:lang w:eastAsia="en-GB"/>
              </w:rPr>
            </w:pPr>
            <w:r w:rsidRPr="00F016AE">
              <w:rPr>
                <w:rFonts w:ascii="Arial" w:eastAsia="Times New Roman" w:hAnsi="Arial"/>
                <w:color w:val="000000"/>
                <w:sz w:val="14"/>
                <w:szCs w:val="16"/>
                <w:lang w:eastAsia="en-GB"/>
              </w:rPr>
              <w:t>Sub-topic 1-3: Signaling and others</w:t>
            </w:r>
          </w:p>
          <w:p w14:paraId="798E50D2" w14:textId="77777777" w:rsidR="00F016AE" w:rsidRPr="00F016AE" w:rsidRDefault="00F016AE" w:rsidP="00B81660">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4"/>
                <w:u w:val="single"/>
                <w:lang w:eastAsia="ko-KR"/>
              </w:rPr>
            </w:pPr>
            <w:r w:rsidRPr="00F016AE">
              <w:rPr>
                <w:rFonts w:ascii="Times New Roman" w:eastAsia="Times New Roman" w:hAnsi="Times New Roman"/>
                <w:b/>
                <w:color w:val="000000"/>
                <w:sz w:val="14"/>
                <w:u w:val="single"/>
                <w:lang w:eastAsia="ko-KR"/>
              </w:rPr>
              <w:t>Issue 1-3-2: Others</w:t>
            </w:r>
          </w:p>
          <w:p w14:paraId="3F59D8C2" w14:textId="77777777" w:rsidR="00F016AE" w:rsidRPr="00F016AE" w:rsidRDefault="00F016AE" w:rsidP="00B81660">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WF</w:t>
            </w:r>
          </w:p>
          <w:p w14:paraId="74DD7120" w14:textId="77777777" w:rsidR="00F016AE" w:rsidRPr="00F016AE" w:rsidRDefault="00F016AE" w:rsidP="00B81660">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 w:val="14"/>
                <w:szCs w:val="24"/>
                <w:lang w:val="en-GB"/>
              </w:rPr>
            </w:pPr>
            <w:r w:rsidRPr="00F016AE">
              <w:rPr>
                <w:rFonts w:ascii="Times New Roman" w:eastAsia="宋体" w:hAnsi="Times New Roman"/>
                <w:color w:val="000000"/>
                <w:sz w:val="14"/>
                <w:szCs w:val="24"/>
                <w:lang w:val="en-GB"/>
              </w:rPr>
              <w:t>In cases where additional emission should be met, the UE performs the max(</w:t>
            </w:r>
            <w:proofErr w:type="spellStart"/>
            <w:r w:rsidRPr="00F016AE">
              <w:rPr>
                <w:rFonts w:ascii="Times New Roman" w:eastAsia="宋体" w:hAnsi="Times New Roman"/>
                <w:color w:val="000000"/>
                <w:sz w:val="14"/>
                <w:szCs w:val="24"/>
                <w:lang w:val="en-GB"/>
              </w:rPr>
              <w:t>MPR</w:t>
            </w:r>
            <w:r w:rsidRPr="00F016AE">
              <w:rPr>
                <w:rFonts w:ascii="Times New Roman" w:eastAsia="宋体" w:hAnsi="Times New Roman"/>
                <w:color w:val="000000"/>
                <w:sz w:val="14"/>
                <w:szCs w:val="24"/>
                <w:vertAlign w:val="subscript"/>
                <w:lang w:val="en-GB"/>
              </w:rPr>
              <w:t>enh</w:t>
            </w:r>
            <w:proofErr w:type="spellEnd"/>
            <w:r w:rsidRPr="00F016AE">
              <w:rPr>
                <w:rFonts w:ascii="Times New Roman" w:eastAsia="宋体" w:hAnsi="Times New Roman"/>
                <w:color w:val="000000"/>
                <w:sz w:val="14"/>
                <w:szCs w:val="24"/>
                <w:lang w:val="en-GB"/>
              </w:rPr>
              <w:t>, MPR, A-MPR) function with:</w:t>
            </w:r>
          </w:p>
          <w:p w14:paraId="6E49D2FB" w14:textId="0B7F4320" w:rsidR="00F016AE" w:rsidRPr="00F016AE"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Times New Roman" w:hAnsi="Times New Roman"/>
                <w:iCs/>
                <w:color w:val="000000"/>
                <w:sz w:val="14"/>
                <w:lang w:val="en-GB"/>
              </w:rPr>
            </w:pPr>
            <w:proofErr w:type="spellStart"/>
            <w:r w:rsidRPr="00F016AE">
              <w:rPr>
                <w:rFonts w:ascii="Times New Roman" w:eastAsia="宋体" w:hAnsi="Times New Roman"/>
                <w:color w:val="000000"/>
                <w:sz w:val="14"/>
                <w:szCs w:val="24"/>
                <w:lang w:val="en-GB"/>
              </w:rPr>
              <w:t>MPR</w:t>
            </w:r>
            <w:r w:rsidRPr="00F016AE">
              <w:rPr>
                <w:rFonts w:ascii="Times New Roman" w:eastAsia="宋体" w:hAnsi="Times New Roman"/>
                <w:color w:val="000000"/>
                <w:sz w:val="14"/>
                <w:szCs w:val="24"/>
                <w:vertAlign w:val="subscript"/>
                <w:lang w:val="en-GB"/>
              </w:rPr>
              <w:t>enh</w:t>
            </w:r>
            <w:proofErr w:type="spellEnd"/>
            <w:r w:rsidRPr="00F016AE">
              <w:rPr>
                <w:rFonts w:ascii="Times New Roman" w:eastAsia="宋体" w:hAnsi="Times New Roman"/>
                <w:color w:val="000000"/>
                <w:sz w:val="14"/>
                <w:szCs w:val="24"/>
                <w:lang w:val="en-GB"/>
              </w:rPr>
              <w:t xml:space="preserve"> here means the approach converting outer allocation to inner allocation i.e. the method that is discussed in this WI </w:t>
            </w:r>
          </w:p>
          <w:p w14:paraId="5123D1E3" w14:textId="4576C6AA" w:rsidR="004D3E1B" w:rsidRPr="00EC54E5" w:rsidRDefault="00F016AE" w:rsidP="00B81660">
            <w:pPr>
              <w:widowControl/>
              <w:numPr>
                <w:ilvl w:val="2"/>
                <w:numId w:val="14"/>
              </w:numPr>
              <w:overflowPunct w:val="0"/>
              <w:autoSpaceDE w:val="0"/>
              <w:autoSpaceDN w:val="0"/>
              <w:adjustRightInd w:val="0"/>
              <w:spacing w:after="120"/>
              <w:ind w:left="2376"/>
              <w:jc w:val="left"/>
              <w:textAlignment w:val="baseline"/>
              <w:rPr>
                <w:rFonts w:ascii="Times New Roman" w:eastAsia="Times New Roman" w:hAnsi="Times New Roman"/>
                <w:iCs/>
                <w:color w:val="000000"/>
                <w:sz w:val="14"/>
                <w:lang w:val="en-GB"/>
              </w:rPr>
            </w:pPr>
            <w:r w:rsidRPr="00F016AE">
              <w:rPr>
                <w:rFonts w:ascii="Times New Roman" w:eastAsia="Times New Roman" w:hAnsi="Times New Roman"/>
                <w:iCs/>
                <w:color w:val="000000"/>
                <w:sz w:val="14"/>
                <w:lang w:val="en-GB"/>
              </w:rPr>
              <w:t>Companies are encouraged to propose further refinement</w:t>
            </w:r>
          </w:p>
        </w:tc>
      </w:tr>
    </w:tbl>
    <w:p w14:paraId="412D8289" w14:textId="48C752D4" w:rsidR="009B75BB" w:rsidRPr="009C29D4" w:rsidRDefault="004E3D77" w:rsidP="00B81660">
      <w:pPr>
        <w:pStyle w:val="afb"/>
        <w:numPr>
          <w:ilvl w:val="0"/>
          <w:numId w:val="1"/>
        </w:numPr>
        <w:pBdr>
          <w:top w:val="single" w:sz="12" w:space="2" w:color="auto"/>
        </w:pBdr>
        <w:spacing w:before="240" w:after="180"/>
        <w:ind w:left="0" w:firstLine="0"/>
        <w:outlineLvl w:val="0"/>
        <w:rPr>
          <w:sz w:val="36"/>
          <w:szCs w:val="36"/>
        </w:rPr>
      </w:pPr>
      <w:bookmarkStart w:id="12" w:name="_Hlk151974188"/>
      <w:bookmarkStart w:id="13" w:name="_Hlk145493529"/>
      <w:bookmarkStart w:id="14" w:name="_Hlk145440945"/>
      <w:bookmarkEnd w:id="3"/>
      <w:r>
        <w:rPr>
          <w:sz w:val="36"/>
          <w:szCs w:val="36"/>
        </w:rPr>
        <w:lastRenderedPageBreak/>
        <w:t>D</w:t>
      </w:r>
      <w:r>
        <w:rPr>
          <w:rFonts w:hint="eastAsia"/>
          <w:sz w:val="36"/>
          <w:szCs w:val="36"/>
        </w:rPr>
        <w:t>iscussion</w:t>
      </w:r>
      <w:bookmarkEnd w:id="4"/>
      <w:bookmarkEnd w:id="12"/>
    </w:p>
    <w:p w14:paraId="7C1D82DF" w14:textId="6B6EDD60" w:rsidR="00A0487B" w:rsidRPr="0032769B" w:rsidRDefault="00A0487B" w:rsidP="00B81660">
      <w:pPr>
        <w:pStyle w:val="afb"/>
        <w:spacing w:before="360" w:after="240"/>
        <w:ind w:left="0"/>
        <w:contextualSpacing w:val="0"/>
        <w:outlineLvl w:val="1"/>
        <w:rPr>
          <w:rFonts w:ascii="Times New Roman" w:eastAsia="宋体" w:hAnsi="Times New Roman"/>
          <w:b/>
          <w:kern w:val="2"/>
          <w:sz w:val="24"/>
          <w:lang w:eastAsia="zh-CN"/>
        </w:rPr>
      </w:pPr>
      <w:r w:rsidRPr="0032769B">
        <w:rPr>
          <w:rFonts w:ascii="Times New Roman" w:eastAsia="宋体" w:hAnsi="Times New Roman"/>
          <w:b/>
          <w:kern w:val="2"/>
          <w:sz w:val="24"/>
          <w:lang w:eastAsia="zh-CN"/>
        </w:rPr>
        <w:t>2.</w:t>
      </w:r>
      <w:r w:rsidR="00272AFD">
        <w:rPr>
          <w:rFonts w:ascii="Times New Roman" w:eastAsia="宋体" w:hAnsi="Times New Roman"/>
          <w:b/>
          <w:kern w:val="2"/>
          <w:sz w:val="24"/>
          <w:lang w:eastAsia="zh-CN"/>
        </w:rPr>
        <w:t>1</w:t>
      </w:r>
      <w:r w:rsidRPr="0032769B">
        <w:rPr>
          <w:rFonts w:ascii="Times New Roman" w:eastAsia="宋体" w:hAnsi="Times New Roman"/>
          <w:b/>
          <w:kern w:val="2"/>
          <w:sz w:val="24"/>
          <w:lang w:eastAsia="zh-CN"/>
        </w:rPr>
        <w:t xml:space="preserve"> MPR </w:t>
      </w:r>
      <w:r w:rsidR="00BE0F19" w:rsidRPr="0032769B">
        <w:rPr>
          <w:rFonts w:ascii="Times New Roman" w:eastAsia="宋体" w:hAnsi="Times New Roman"/>
          <w:b/>
          <w:kern w:val="2"/>
          <w:sz w:val="24"/>
          <w:lang w:eastAsia="zh-CN"/>
        </w:rPr>
        <w:t xml:space="preserve">requirements &amp; </w:t>
      </w:r>
      <w:r w:rsidR="004E2141" w:rsidRPr="0032769B">
        <w:rPr>
          <w:rFonts w:ascii="Times New Roman" w:eastAsia="宋体" w:hAnsi="Times New Roman"/>
          <w:b/>
          <w:kern w:val="2"/>
          <w:sz w:val="24"/>
          <w:lang w:eastAsia="zh-CN"/>
        </w:rPr>
        <w:t>S</w:t>
      </w:r>
      <w:r w:rsidR="00BE0F19" w:rsidRPr="0032769B">
        <w:rPr>
          <w:rFonts w:ascii="Times New Roman" w:eastAsia="宋体" w:hAnsi="Times New Roman"/>
          <w:b/>
          <w:kern w:val="2"/>
          <w:sz w:val="24"/>
          <w:lang w:eastAsia="zh-CN"/>
        </w:rPr>
        <w:t>ignaling mechanism</w:t>
      </w:r>
    </w:p>
    <w:p w14:paraId="4C70D240" w14:textId="329C45E8" w:rsidR="003B2E1E" w:rsidRPr="003B2E1E" w:rsidRDefault="00EC3729" w:rsidP="00B81660">
      <w:pPr>
        <w:pStyle w:val="afb"/>
        <w:spacing w:before="240" w:after="240"/>
        <w:ind w:left="0"/>
        <w:contextualSpacing w:val="0"/>
        <w:outlineLvl w:val="2"/>
        <w:rPr>
          <w:rFonts w:ascii="Times New Roman" w:eastAsia="宋体" w:hAnsi="Times New Roman"/>
          <w:b/>
          <w:kern w:val="2"/>
          <w:u w:val="single"/>
          <w:lang w:eastAsia="zh-CN"/>
        </w:rPr>
      </w:pPr>
      <w:r>
        <w:rPr>
          <w:rFonts w:ascii="Times New Roman" w:eastAsia="宋体" w:hAnsi="Times New Roman"/>
          <w:b/>
          <w:kern w:val="2"/>
          <w:u w:val="single"/>
          <w:lang w:eastAsia="zh-CN"/>
        </w:rPr>
        <w:t>Extension ratio</w:t>
      </w:r>
      <w:r w:rsidR="003B2E1E">
        <w:rPr>
          <w:rFonts w:ascii="Times New Roman" w:eastAsia="宋体" w:hAnsi="Times New Roman"/>
          <w:b/>
          <w:kern w:val="2"/>
          <w:u w:val="single"/>
          <w:lang w:eastAsia="zh-CN"/>
        </w:rPr>
        <w:t xml:space="preserve">, GB selection, </w:t>
      </w:r>
      <w:r w:rsidR="000D13F7">
        <w:rPr>
          <w:rFonts w:ascii="Times New Roman" w:eastAsia="宋体" w:hAnsi="Times New Roman"/>
          <w:b/>
          <w:kern w:val="2"/>
          <w:u w:val="single"/>
          <w:lang w:eastAsia="zh-CN"/>
        </w:rPr>
        <w:t>conversion</w:t>
      </w:r>
      <w:r w:rsidR="003B2E1E">
        <w:rPr>
          <w:rFonts w:ascii="Times New Roman" w:eastAsia="宋体" w:hAnsi="Times New Roman"/>
          <w:b/>
          <w:kern w:val="2"/>
          <w:u w:val="single"/>
          <w:lang w:eastAsia="zh-CN"/>
        </w:rPr>
        <w:t xml:space="preserve"> between exten</w:t>
      </w:r>
      <w:r w:rsidR="00A16E01">
        <w:rPr>
          <w:rFonts w:ascii="Times New Roman" w:eastAsia="宋体" w:hAnsi="Times New Roman"/>
          <w:b/>
          <w:kern w:val="2"/>
          <w:u w:val="single"/>
          <w:lang w:eastAsia="zh-CN"/>
        </w:rPr>
        <w:t>sion</w:t>
      </w:r>
      <w:r w:rsidR="003B2E1E">
        <w:rPr>
          <w:rFonts w:ascii="Times New Roman" w:eastAsia="宋体" w:hAnsi="Times New Roman"/>
          <w:b/>
          <w:kern w:val="2"/>
          <w:u w:val="single"/>
          <w:lang w:eastAsia="zh-CN"/>
        </w:rPr>
        <w:t xml:space="preserve"> CBW and exten</w:t>
      </w:r>
      <w:r w:rsidR="00A16E01">
        <w:rPr>
          <w:rFonts w:ascii="Times New Roman" w:eastAsia="宋体" w:hAnsi="Times New Roman"/>
          <w:b/>
          <w:kern w:val="2"/>
          <w:u w:val="single"/>
          <w:lang w:eastAsia="zh-CN"/>
        </w:rPr>
        <w:t>sion</w:t>
      </w:r>
      <w:r w:rsidR="003B2E1E">
        <w:rPr>
          <w:rFonts w:ascii="Times New Roman" w:eastAsia="宋体" w:hAnsi="Times New Roman"/>
          <w:b/>
          <w:kern w:val="2"/>
          <w:u w:val="single"/>
          <w:lang w:eastAsia="zh-CN"/>
        </w:rPr>
        <w:t xml:space="preserve"> RB</w:t>
      </w:r>
      <w:r w:rsidR="00036904">
        <w:rPr>
          <w:rFonts w:ascii="Times New Roman" w:eastAsia="宋体" w:hAnsi="Times New Roman"/>
          <w:b/>
          <w:kern w:val="2"/>
          <w:u w:val="single"/>
          <w:lang w:eastAsia="zh-CN"/>
        </w:rPr>
        <w:t xml:space="preserve"> number</w:t>
      </w:r>
    </w:p>
    <w:p w14:paraId="4F7110AF" w14:textId="41C1336C" w:rsidR="001575A6" w:rsidRDefault="00170A73"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170A73">
        <w:rPr>
          <w:rFonts w:ascii="Times New Roman" w:eastAsia="宋体" w:hAnsi="Times New Roman"/>
          <w:szCs w:val="21"/>
        </w:rPr>
        <w:t xml:space="preserve">In short, simply </w:t>
      </w:r>
      <w:r>
        <w:rPr>
          <w:rFonts w:ascii="Times New Roman" w:eastAsia="宋体" w:hAnsi="Times New Roman"/>
          <w:szCs w:val="21"/>
        </w:rPr>
        <w:t>ex</w:t>
      </w:r>
      <w:r w:rsidR="00032FEB">
        <w:rPr>
          <w:rFonts w:ascii="Times New Roman" w:eastAsia="宋体" w:hAnsi="Times New Roman"/>
          <w:szCs w:val="21"/>
        </w:rPr>
        <w:t>t</w:t>
      </w:r>
      <w:r>
        <w:rPr>
          <w:rFonts w:ascii="Times New Roman" w:eastAsia="宋体" w:hAnsi="Times New Roman"/>
          <w:szCs w:val="21"/>
        </w:rPr>
        <w:t>end</w:t>
      </w:r>
      <w:r w:rsidRPr="00170A73">
        <w:rPr>
          <w:rFonts w:ascii="Times New Roman" w:eastAsia="宋体" w:hAnsi="Times New Roman"/>
          <w:szCs w:val="21"/>
        </w:rPr>
        <w:t>ing by 2</w:t>
      </w:r>
      <w:r w:rsidR="00C13F77">
        <w:rPr>
          <w:rFonts w:ascii="Times New Roman" w:eastAsia="宋体" w:hAnsi="Times New Roman"/>
          <w:szCs w:val="21"/>
        </w:rPr>
        <w:t>*</w:t>
      </w:r>
      <w:r w:rsidRPr="00170A73">
        <w:rPr>
          <w:rFonts w:ascii="Times New Roman" w:eastAsia="宋体" w:hAnsi="Times New Roman"/>
          <w:szCs w:val="21"/>
        </w:rPr>
        <w:t xml:space="preserve">the original UE CBW </w:t>
      </w:r>
      <w:r w:rsidR="00634C3A">
        <w:rPr>
          <w:rFonts w:ascii="Times New Roman" w:eastAsia="宋体" w:hAnsi="Times New Roman"/>
          <w:szCs w:val="21"/>
        </w:rPr>
        <w:t xml:space="preserve">(i.e., </w:t>
      </w:r>
      <w:r w:rsidR="004E3AAB">
        <w:rPr>
          <w:rFonts w:ascii="Times New Roman" w:eastAsia="宋体" w:hAnsi="Times New Roman"/>
          <w:szCs w:val="21"/>
        </w:rPr>
        <w:t xml:space="preserve">extend at 0.5 times the UE CBW </w:t>
      </w:r>
      <w:r w:rsidR="00634C3A">
        <w:rPr>
          <w:rFonts w:ascii="Times New Roman" w:eastAsia="宋体" w:hAnsi="Times New Roman"/>
          <w:szCs w:val="21"/>
        </w:rPr>
        <w:t>each side)</w:t>
      </w:r>
      <w:r w:rsidR="000E7CA6">
        <w:rPr>
          <w:rFonts w:ascii="Times New Roman" w:eastAsia="宋体" w:hAnsi="Times New Roman"/>
          <w:szCs w:val="21"/>
        </w:rPr>
        <w:t xml:space="preserve"> </w:t>
      </w:r>
      <w:r w:rsidRPr="00170A73">
        <w:rPr>
          <w:rFonts w:ascii="Times New Roman" w:eastAsia="宋体" w:hAnsi="Times New Roman"/>
          <w:szCs w:val="21"/>
        </w:rPr>
        <w:t xml:space="preserve">is sufficient to convert all </w:t>
      </w:r>
      <w:r w:rsidR="00A131CE">
        <w:rPr>
          <w:rFonts w:ascii="Times New Roman" w:eastAsia="宋体" w:hAnsi="Times New Roman"/>
          <w:szCs w:val="21"/>
        </w:rPr>
        <w:t xml:space="preserve">outer </w:t>
      </w:r>
      <w:r w:rsidRPr="00170A73">
        <w:rPr>
          <w:rFonts w:ascii="Times New Roman" w:eastAsia="宋体" w:hAnsi="Times New Roman"/>
          <w:szCs w:val="21"/>
        </w:rPr>
        <w:t>allocations to in</w:t>
      </w:r>
      <w:r w:rsidR="000A4CE5">
        <w:rPr>
          <w:rFonts w:ascii="Times New Roman" w:eastAsia="宋体" w:hAnsi="Times New Roman"/>
          <w:szCs w:val="21"/>
        </w:rPr>
        <w:t>ner</w:t>
      </w:r>
      <w:r w:rsidRPr="00170A73">
        <w:rPr>
          <w:rFonts w:ascii="Times New Roman" w:eastAsia="宋体" w:hAnsi="Times New Roman"/>
          <w:szCs w:val="21"/>
        </w:rPr>
        <w:t xml:space="preserve"> without wasting more extended bandwidth.</w:t>
      </w:r>
      <w:r w:rsidR="00E272EB">
        <w:rPr>
          <w:rFonts w:ascii="Times New Roman" w:eastAsia="宋体" w:hAnsi="Times New Roman"/>
          <w:szCs w:val="21"/>
        </w:rPr>
        <w:t xml:space="preserve"> </w:t>
      </w:r>
      <w:r w:rsidR="00C37579">
        <w:rPr>
          <w:rFonts w:ascii="Times New Roman" w:eastAsia="宋体" w:hAnsi="Times New Roman"/>
          <w:szCs w:val="21"/>
        </w:rPr>
        <w:t xml:space="preserve">Therefore, </w:t>
      </w:r>
      <w:r w:rsidR="00801954">
        <w:rPr>
          <w:rFonts w:ascii="Times New Roman" w:eastAsia="宋体" w:hAnsi="Times New Roman"/>
          <w:szCs w:val="21"/>
        </w:rPr>
        <w:t xml:space="preserve">the </w:t>
      </w:r>
      <w:r w:rsidR="00157FFC">
        <w:rPr>
          <w:rFonts w:ascii="Times New Roman" w:eastAsia="宋体" w:hAnsi="Times New Roman"/>
          <w:szCs w:val="21"/>
        </w:rPr>
        <w:t>evaluation of MPR and OOBE requirements</w:t>
      </w:r>
      <w:r w:rsidR="00A3050C">
        <w:rPr>
          <w:rFonts w:ascii="Times New Roman" w:eastAsia="宋体" w:hAnsi="Times New Roman"/>
          <w:szCs w:val="21"/>
        </w:rPr>
        <w:t xml:space="preserve"> should</w:t>
      </w:r>
      <w:r w:rsidR="00385A86">
        <w:rPr>
          <w:rFonts w:ascii="Times New Roman" w:eastAsia="宋体" w:hAnsi="Times New Roman"/>
          <w:szCs w:val="21"/>
        </w:rPr>
        <w:t xml:space="preserve"> be</w:t>
      </w:r>
      <w:r w:rsidR="00157FFC">
        <w:rPr>
          <w:rFonts w:ascii="Times New Roman" w:eastAsia="宋体" w:hAnsi="Times New Roman"/>
          <w:szCs w:val="21"/>
        </w:rPr>
        <w:t xml:space="preserve"> </w:t>
      </w:r>
      <w:r w:rsidR="00A3050C">
        <w:rPr>
          <w:rFonts w:ascii="Times New Roman" w:eastAsia="宋体" w:hAnsi="Times New Roman"/>
          <w:szCs w:val="21"/>
        </w:rPr>
        <w:t>base</w:t>
      </w:r>
      <w:r w:rsidR="00385A86">
        <w:rPr>
          <w:rFonts w:ascii="Times New Roman" w:eastAsia="宋体" w:hAnsi="Times New Roman"/>
          <w:szCs w:val="21"/>
        </w:rPr>
        <w:t>d</w:t>
      </w:r>
      <w:r w:rsidR="00A3050C">
        <w:rPr>
          <w:rFonts w:ascii="Times New Roman" w:eastAsia="宋体" w:hAnsi="Times New Roman"/>
          <w:szCs w:val="21"/>
        </w:rPr>
        <w:t xml:space="preserve"> on </w:t>
      </w:r>
      <w:r w:rsidR="00C773AE">
        <w:rPr>
          <w:rFonts w:ascii="Times New Roman" w:eastAsia="宋体" w:hAnsi="Times New Roman"/>
          <w:szCs w:val="21"/>
        </w:rPr>
        <w:t xml:space="preserve">the </w:t>
      </w:r>
      <w:r w:rsidR="00A3050C">
        <w:rPr>
          <w:rFonts w:ascii="Times New Roman" w:eastAsia="宋体" w:hAnsi="Times New Roman"/>
          <w:szCs w:val="21"/>
        </w:rPr>
        <w:t>extended UE CBW.</w:t>
      </w:r>
      <w:r w:rsidR="00691564">
        <w:rPr>
          <w:rFonts w:ascii="Times New Roman" w:eastAsia="宋体" w:hAnsi="Times New Roman"/>
          <w:szCs w:val="21"/>
        </w:rPr>
        <w:t xml:space="preserve"> </w:t>
      </w:r>
      <w:r w:rsidR="00A3050C">
        <w:rPr>
          <w:rFonts w:ascii="Times New Roman" w:eastAsia="宋体" w:hAnsi="Times New Roman"/>
          <w:szCs w:val="21"/>
        </w:rPr>
        <w:t>And</w:t>
      </w:r>
      <w:r w:rsidR="00691564">
        <w:rPr>
          <w:rFonts w:ascii="Times New Roman" w:eastAsia="宋体" w:hAnsi="Times New Roman"/>
          <w:szCs w:val="21"/>
        </w:rPr>
        <w:t xml:space="preserve"> the </w:t>
      </w:r>
      <w:r w:rsidR="004445F2">
        <w:rPr>
          <w:rFonts w:ascii="Times New Roman" w:eastAsia="宋体" w:hAnsi="Times New Roman"/>
          <w:szCs w:val="21"/>
        </w:rPr>
        <w:t xml:space="preserve">extension could be asymmetrical, </w:t>
      </w:r>
      <w:r w:rsidR="00B01D6A">
        <w:rPr>
          <w:rFonts w:ascii="Times New Roman" w:eastAsia="宋体" w:hAnsi="Times New Roman"/>
          <w:szCs w:val="21"/>
        </w:rPr>
        <w:t xml:space="preserve">the extension </w:t>
      </w:r>
      <w:r w:rsidR="001C7CDF">
        <w:rPr>
          <w:rFonts w:ascii="Times New Roman" w:eastAsia="宋体" w:hAnsi="Times New Roman"/>
          <w:szCs w:val="21"/>
        </w:rPr>
        <w:t xml:space="preserve">condition </w:t>
      </w:r>
      <w:r w:rsidR="00B01D6A">
        <w:rPr>
          <w:rFonts w:ascii="Times New Roman" w:eastAsia="宋体" w:hAnsi="Times New Roman"/>
          <w:szCs w:val="21"/>
        </w:rPr>
        <w:t xml:space="preserve">of </w:t>
      </w:r>
      <w:r w:rsidR="00785A19">
        <w:rPr>
          <w:rFonts w:ascii="Times New Roman" w:eastAsia="宋体" w:hAnsi="Times New Roman"/>
          <w:szCs w:val="21"/>
        </w:rPr>
        <w:t>any</w:t>
      </w:r>
      <w:r w:rsidR="00B01D6A">
        <w:rPr>
          <w:rFonts w:ascii="Times New Roman" w:eastAsia="宋体" w:hAnsi="Times New Roman"/>
          <w:szCs w:val="21"/>
        </w:rPr>
        <w:t xml:space="preserve"> side</w:t>
      </w:r>
      <w:r w:rsidR="004445F2">
        <w:rPr>
          <w:rFonts w:ascii="Times New Roman" w:eastAsia="宋体" w:hAnsi="Times New Roman"/>
          <w:szCs w:val="21"/>
        </w:rPr>
        <w:t xml:space="preserve"> </w:t>
      </w:r>
      <w:r w:rsidR="001C7CDF">
        <w:rPr>
          <w:rFonts w:ascii="Times New Roman" w:eastAsia="宋体" w:hAnsi="Times New Roman"/>
          <w:szCs w:val="21"/>
        </w:rPr>
        <w:t>is</w:t>
      </w:r>
      <w:r w:rsidR="009008B2">
        <w:rPr>
          <w:rFonts w:ascii="Times New Roman" w:eastAsia="宋体" w:hAnsi="Times New Roman"/>
          <w:szCs w:val="21"/>
        </w:rPr>
        <w:t xml:space="preserve"> the</w:t>
      </w:r>
      <w:r w:rsidR="001C7CDF">
        <w:rPr>
          <w:rFonts w:ascii="Times New Roman" w:eastAsia="宋体" w:hAnsi="Times New Roman"/>
          <w:szCs w:val="21"/>
        </w:rPr>
        <w:t xml:space="preserve"> </w:t>
      </w:r>
      <w:r w:rsidR="00691564">
        <w:rPr>
          <w:rFonts w:ascii="Times New Roman" w:eastAsia="宋体" w:hAnsi="Times New Roman"/>
          <w:szCs w:val="21"/>
        </w:rPr>
        <w:t xml:space="preserve">gap between the original UE CBW and the </w:t>
      </w:r>
      <w:r w:rsidR="00ED29F8">
        <w:rPr>
          <w:rFonts w:ascii="Times New Roman" w:eastAsia="宋体" w:hAnsi="Times New Roman"/>
          <w:szCs w:val="21"/>
        </w:rPr>
        <w:t>RX RF CBW</w:t>
      </w:r>
      <w:r w:rsidR="00E53F5F">
        <w:rPr>
          <w:rFonts w:ascii="Times New Roman" w:eastAsia="宋体" w:hAnsi="Times New Roman"/>
          <w:szCs w:val="21"/>
        </w:rPr>
        <w:t xml:space="preserve"> is </w:t>
      </w:r>
      <w:r w:rsidR="00171726">
        <w:rPr>
          <w:rFonts w:ascii="Times New Roman" w:eastAsia="宋体" w:hAnsi="Times New Roman"/>
          <w:szCs w:val="21"/>
        </w:rPr>
        <w:t>at least 2 times the UE CBW</w:t>
      </w:r>
      <w:r w:rsidR="00CF5F0E">
        <w:rPr>
          <w:rFonts w:ascii="Times New Roman" w:eastAsia="宋体" w:hAnsi="Times New Roman"/>
          <w:szCs w:val="21"/>
        </w:rPr>
        <w:t>,</w:t>
      </w:r>
      <w:r w:rsidR="006E154C">
        <w:rPr>
          <w:rFonts w:ascii="Times New Roman" w:eastAsia="宋体" w:hAnsi="Times New Roman"/>
          <w:szCs w:val="21"/>
        </w:rPr>
        <w:t xml:space="preserve"> </w:t>
      </w:r>
      <w:r w:rsidR="00CF5F0E">
        <w:rPr>
          <w:rFonts w:ascii="Times New Roman" w:eastAsia="宋体" w:hAnsi="Times New Roman"/>
          <w:szCs w:val="21"/>
        </w:rPr>
        <w:t>s</w:t>
      </w:r>
      <w:r w:rsidR="006E154C">
        <w:rPr>
          <w:rFonts w:ascii="Times New Roman" w:eastAsia="宋体" w:hAnsi="Times New Roman"/>
          <w:szCs w:val="21"/>
        </w:rPr>
        <w:t xml:space="preserve">o the symmetrical extension </w:t>
      </w:r>
      <w:r w:rsidR="00974E95">
        <w:rPr>
          <w:rFonts w:ascii="Times New Roman" w:eastAsia="宋体" w:hAnsi="Times New Roman"/>
          <w:szCs w:val="21"/>
        </w:rPr>
        <w:t>should be based on</w:t>
      </w:r>
      <w:r w:rsidR="00EC4A01">
        <w:rPr>
          <w:rFonts w:ascii="Times New Roman" w:eastAsia="宋体" w:hAnsi="Times New Roman"/>
          <w:szCs w:val="21"/>
        </w:rPr>
        <w:t xml:space="preserve"> the premise that</w:t>
      </w:r>
      <w:r w:rsidR="006E154C">
        <w:rPr>
          <w:rFonts w:ascii="Times New Roman" w:eastAsia="宋体" w:hAnsi="Times New Roman"/>
          <w:szCs w:val="21"/>
        </w:rPr>
        <w:t xml:space="preserve"> the </w:t>
      </w:r>
      <w:r w:rsidR="00D254B5">
        <w:rPr>
          <w:rFonts w:ascii="Times New Roman" w:eastAsia="宋体" w:hAnsi="Times New Roman"/>
          <w:szCs w:val="21"/>
        </w:rPr>
        <w:t xml:space="preserve">gap </w:t>
      </w:r>
      <w:r w:rsidR="00074BB3">
        <w:rPr>
          <w:rFonts w:ascii="Times New Roman" w:eastAsia="宋体" w:hAnsi="Times New Roman"/>
          <w:szCs w:val="21"/>
        </w:rPr>
        <w:t>is wide enough on</w:t>
      </w:r>
      <w:r w:rsidR="00D254B5">
        <w:rPr>
          <w:rFonts w:ascii="Times New Roman" w:eastAsia="宋体" w:hAnsi="Times New Roman"/>
          <w:szCs w:val="21"/>
        </w:rPr>
        <w:t xml:space="preserve"> both side</w:t>
      </w:r>
      <w:r w:rsidR="00374EC7">
        <w:rPr>
          <w:rFonts w:ascii="Times New Roman" w:eastAsia="宋体" w:hAnsi="Times New Roman"/>
          <w:szCs w:val="21"/>
        </w:rPr>
        <w:t>s.</w:t>
      </w:r>
      <w:r w:rsidR="00A60109">
        <w:rPr>
          <w:rFonts w:ascii="Times New Roman" w:eastAsia="宋体" w:hAnsi="Times New Roman"/>
          <w:szCs w:val="21"/>
        </w:rPr>
        <w:t xml:space="preserve"> </w:t>
      </w:r>
    </w:p>
    <w:p w14:paraId="4EB62BF2" w14:textId="10831D7F" w:rsidR="00E4711C" w:rsidRDefault="000F65FF" w:rsidP="0059689C">
      <w:pPr>
        <w:pStyle w:val="afb"/>
        <w:spacing w:before="240" w:after="120"/>
        <w:ind w:left="0"/>
        <w:contextualSpacing w:val="0"/>
        <w:jc w:val="both"/>
        <w:rPr>
          <w:rFonts w:ascii="Times New Roman" w:eastAsia="宋体" w:hAnsi="Times New Roman" w:cstheme="minorBidi"/>
          <w:b/>
          <w:kern w:val="2"/>
          <w:sz w:val="21"/>
          <w:szCs w:val="21"/>
          <w:lang w:eastAsia="zh-CN"/>
        </w:rPr>
      </w:pPr>
      <w:r w:rsidRPr="00110EA0">
        <w:rPr>
          <w:rFonts w:ascii="Times New Roman" w:eastAsia="宋体" w:hAnsi="Times New Roman" w:cstheme="minorBidi"/>
          <w:b/>
          <w:kern w:val="2"/>
          <w:sz w:val="21"/>
          <w:szCs w:val="21"/>
          <w:lang w:eastAsia="zh-CN"/>
        </w:rPr>
        <w:t>Proposal</w:t>
      </w:r>
      <w:r w:rsidR="00DC3601">
        <w:rPr>
          <w:rFonts w:ascii="Times New Roman" w:eastAsia="宋体" w:hAnsi="Times New Roman" w:cstheme="minorBidi"/>
          <w:b/>
          <w:kern w:val="2"/>
          <w:sz w:val="21"/>
          <w:szCs w:val="21"/>
          <w:lang w:eastAsia="zh-CN"/>
        </w:rPr>
        <w:t xml:space="preserve"> </w:t>
      </w:r>
      <w:r w:rsidR="00C55B77">
        <w:rPr>
          <w:rFonts w:ascii="Times New Roman" w:eastAsia="宋体" w:hAnsi="Times New Roman" w:cstheme="minorBidi"/>
          <w:b/>
          <w:kern w:val="2"/>
          <w:sz w:val="21"/>
          <w:szCs w:val="21"/>
          <w:lang w:eastAsia="zh-CN"/>
        </w:rPr>
        <w:t>1</w:t>
      </w:r>
      <w:r w:rsidRPr="00110EA0">
        <w:rPr>
          <w:rFonts w:ascii="Times New Roman" w:eastAsia="宋体" w:hAnsi="Times New Roman" w:cstheme="minorBidi"/>
          <w:b/>
          <w:kern w:val="2"/>
          <w:sz w:val="21"/>
          <w:szCs w:val="21"/>
          <w:lang w:eastAsia="zh-CN"/>
        </w:rPr>
        <w:t xml:space="preserve">: </w:t>
      </w:r>
      <w:r w:rsidR="0094689D">
        <w:rPr>
          <w:rFonts w:ascii="Times New Roman" w:eastAsia="宋体" w:hAnsi="Times New Roman" w:cstheme="minorBidi"/>
          <w:b/>
          <w:kern w:val="2"/>
          <w:sz w:val="21"/>
          <w:szCs w:val="21"/>
          <w:lang w:eastAsia="zh-CN"/>
        </w:rPr>
        <w:t>For the extension ratio</w:t>
      </w:r>
      <w:r w:rsidR="00C71BD1">
        <w:rPr>
          <w:rFonts w:ascii="Times New Roman" w:eastAsia="宋体" w:hAnsi="Times New Roman" w:cstheme="minorBidi"/>
          <w:b/>
          <w:kern w:val="2"/>
          <w:sz w:val="21"/>
          <w:szCs w:val="21"/>
          <w:lang w:eastAsia="zh-CN"/>
        </w:rPr>
        <w:t xml:space="preserve"> o</w:t>
      </w:r>
      <w:r w:rsidR="003E6183">
        <w:rPr>
          <w:rFonts w:ascii="Times New Roman" w:eastAsia="宋体" w:hAnsi="Times New Roman" w:cstheme="minorBidi"/>
          <w:b/>
          <w:kern w:val="2"/>
          <w:sz w:val="21"/>
          <w:szCs w:val="21"/>
          <w:lang w:eastAsia="zh-CN"/>
        </w:rPr>
        <w:t>n</w:t>
      </w:r>
      <w:r w:rsidR="00C71BD1">
        <w:rPr>
          <w:rFonts w:ascii="Times New Roman" w:eastAsia="宋体" w:hAnsi="Times New Roman" w:cstheme="minorBidi"/>
          <w:b/>
          <w:kern w:val="2"/>
          <w:sz w:val="21"/>
          <w:szCs w:val="21"/>
          <w:lang w:eastAsia="zh-CN"/>
        </w:rPr>
        <w:t xml:space="preserve"> one side</w:t>
      </w:r>
      <w:r w:rsidR="0094689D">
        <w:rPr>
          <w:rFonts w:ascii="Times New Roman" w:eastAsia="宋体" w:hAnsi="Times New Roman" w:cstheme="minorBidi"/>
          <w:b/>
          <w:kern w:val="2"/>
          <w:sz w:val="21"/>
          <w:szCs w:val="21"/>
          <w:lang w:eastAsia="zh-CN"/>
        </w:rPr>
        <w:t xml:space="preserve">, only 0.5* </w:t>
      </w:r>
      <w:r w:rsidR="00531434">
        <w:rPr>
          <w:rFonts w:ascii="Times New Roman" w:eastAsia="宋体" w:hAnsi="Times New Roman" w:cstheme="minorBidi"/>
          <w:b/>
          <w:kern w:val="2"/>
          <w:sz w:val="21"/>
          <w:szCs w:val="21"/>
          <w:lang w:eastAsia="zh-CN"/>
        </w:rPr>
        <w:t xml:space="preserve">UE </w:t>
      </w:r>
      <w:r w:rsidR="0094689D">
        <w:rPr>
          <w:rFonts w:ascii="Times New Roman" w:eastAsia="宋体" w:hAnsi="Times New Roman" w:cstheme="minorBidi"/>
          <w:b/>
          <w:kern w:val="2"/>
          <w:sz w:val="21"/>
          <w:szCs w:val="21"/>
          <w:lang w:eastAsia="zh-CN"/>
        </w:rPr>
        <w:t>CBW is considered.</w:t>
      </w:r>
      <w:r w:rsidR="0086290C" w:rsidRPr="00110EA0">
        <w:rPr>
          <w:rFonts w:ascii="Times New Roman" w:eastAsia="宋体" w:hAnsi="Times New Roman" w:cstheme="minorBidi"/>
          <w:b/>
          <w:kern w:val="2"/>
          <w:sz w:val="21"/>
          <w:szCs w:val="21"/>
          <w:lang w:eastAsia="zh-CN"/>
        </w:rPr>
        <w:t xml:space="preserve"> </w:t>
      </w:r>
    </w:p>
    <w:p w14:paraId="60CA842D" w14:textId="77777777" w:rsidR="00E4711C" w:rsidRDefault="00E776E0" w:rsidP="00B81660">
      <w:pPr>
        <w:pStyle w:val="afb"/>
        <w:numPr>
          <w:ilvl w:val="0"/>
          <w:numId w:val="28"/>
        </w:numPr>
        <w:spacing w:before="120" w:after="120"/>
        <w:ind w:left="714" w:hanging="357"/>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S</w:t>
      </w:r>
      <w:r w:rsidR="00573A4F">
        <w:rPr>
          <w:rFonts w:ascii="Times New Roman" w:eastAsia="宋体" w:hAnsi="Times New Roman" w:cstheme="minorBidi"/>
          <w:b/>
          <w:kern w:val="2"/>
          <w:sz w:val="21"/>
          <w:szCs w:val="21"/>
          <w:lang w:eastAsia="zh-CN"/>
        </w:rPr>
        <w:t xml:space="preserve">ymmetrical </w:t>
      </w:r>
      <w:r w:rsidR="004433BA">
        <w:rPr>
          <w:rFonts w:ascii="Times New Roman" w:eastAsia="宋体" w:hAnsi="Times New Roman" w:cstheme="minorBidi"/>
          <w:b/>
          <w:kern w:val="2"/>
          <w:sz w:val="21"/>
          <w:szCs w:val="21"/>
          <w:lang w:eastAsia="zh-CN"/>
        </w:rPr>
        <w:t xml:space="preserve">extension </w:t>
      </w:r>
      <w:r w:rsidR="004B6820">
        <w:rPr>
          <w:rFonts w:ascii="Times New Roman" w:eastAsia="宋体" w:hAnsi="Times New Roman" w:cstheme="minorBidi"/>
          <w:b/>
          <w:kern w:val="2"/>
          <w:sz w:val="21"/>
          <w:szCs w:val="21"/>
          <w:lang w:eastAsia="zh-CN"/>
        </w:rPr>
        <w:t>is</w:t>
      </w:r>
      <w:r w:rsidR="004433BA">
        <w:rPr>
          <w:rFonts w:ascii="Times New Roman" w:eastAsia="宋体" w:hAnsi="Times New Roman" w:cstheme="minorBidi"/>
          <w:b/>
          <w:kern w:val="2"/>
          <w:sz w:val="21"/>
          <w:szCs w:val="21"/>
          <w:lang w:eastAsia="zh-CN"/>
        </w:rPr>
        <w:t xml:space="preserve"> 0.5</w:t>
      </w:r>
      <w:r w:rsidR="00E12CBF">
        <w:rPr>
          <w:rFonts w:ascii="Times New Roman" w:eastAsia="宋体" w:hAnsi="Times New Roman" w:cstheme="minorBidi"/>
          <w:b/>
          <w:kern w:val="2"/>
          <w:sz w:val="21"/>
          <w:szCs w:val="21"/>
          <w:lang w:eastAsia="zh-CN"/>
        </w:rPr>
        <w:t xml:space="preserve"> </w:t>
      </w:r>
      <w:r w:rsidR="005D0AF0">
        <w:rPr>
          <w:rFonts w:ascii="Times New Roman" w:eastAsia="宋体" w:hAnsi="Times New Roman" w:cstheme="minorBidi"/>
          <w:b/>
          <w:kern w:val="2"/>
          <w:sz w:val="21"/>
          <w:szCs w:val="21"/>
          <w:lang w:eastAsia="zh-CN"/>
        </w:rPr>
        <w:t>*</w:t>
      </w:r>
      <w:r w:rsidR="00FD0EA3">
        <w:rPr>
          <w:rFonts w:ascii="Times New Roman" w:eastAsia="宋体" w:hAnsi="Times New Roman" w:cstheme="minorBidi"/>
          <w:b/>
          <w:kern w:val="2"/>
          <w:sz w:val="21"/>
          <w:szCs w:val="21"/>
          <w:lang w:eastAsia="zh-CN"/>
        </w:rPr>
        <w:t xml:space="preserve"> UE CBW</w:t>
      </w:r>
      <w:r w:rsidR="005A34B3">
        <w:rPr>
          <w:rFonts w:ascii="Times New Roman" w:eastAsia="宋体" w:hAnsi="Times New Roman" w:cstheme="minorBidi"/>
          <w:b/>
          <w:kern w:val="2"/>
          <w:sz w:val="21"/>
          <w:szCs w:val="21"/>
          <w:lang w:eastAsia="zh-CN"/>
        </w:rPr>
        <w:t xml:space="preserve"> on each side</w:t>
      </w:r>
      <w:r w:rsidR="00E4711C">
        <w:rPr>
          <w:rFonts w:ascii="Times New Roman" w:eastAsia="宋体" w:hAnsi="Times New Roman" w:cstheme="minorBidi" w:hint="eastAsia"/>
          <w:b/>
          <w:kern w:val="2"/>
          <w:sz w:val="21"/>
          <w:szCs w:val="21"/>
          <w:lang w:eastAsia="zh-CN"/>
        </w:rPr>
        <w:t>.</w:t>
      </w:r>
      <w:r w:rsidR="00333826">
        <w:rPr>
          <w:rFonts w:ascii="Times New Roman" w:eastAsia="宋体" w:hAnsi="Times New Roman" w:cstheme="minorBidi"/>
          <w:b/>
          <w:kern w:val="2"/>
          <w:sz w:val="21"/>
          <w:szCs w:val="21"/>
          <w:lang w:eastAsia="zh-CN"/>
        </w:rPr>
        <w:t xml:space="preserve"> </w:t>
      </w:r>
    </w:p>
    <w:p w14:paraId="6A17115D" w14:textId="5B692786" w:rsidR="0005107C" w:rsidRPr="00DA2AD4" w:rsidRDefault="001D7EB6" w:rsidP="00B81660">
      <w:pPr>
        <w:pStyle w:val="afb"/>
        <w:numPr>
          <w:ilvl w:val="0"/>
          <w:numId w:val="28"/>
        </w:numPr>
        <w:spacing w:before="120" w:after="240"/>
        <w:ind w:left="714" w:hanging="357"/>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A</w:t>
      </w:r>
      <w:r w:rsidR="00804E48" w:rsidRPr="00804E48">
        <w:rPr>
          <w:rFonts w:ascii="Times New Roman" w:eastAsia="宋体" w:hAnsi="Times New Roman" w:cstheme="minorBidi"/>
          <w:b/>
          <w:kern w:val="2"/>
          <w:sz w:val="21"/>
          <w:szCs w:val="21"/>
          <w:lang w:eastAsia="zh-CN"/>
        </w:rPr>
        <w:t>symmetric extension</w:t>
      </w:r>
      <w:r w:rsidR="00D16654">
        <w:rPr>
          <w:rFonts w:ascii="Times New Roman" w:eastAsia="宋体" w:hAnsi="Times New Roman" w:cstheme="minorBidi"/>
          <w:b/>
          <w:kern w:val="2"/>
          <w:sz w:val="21"/>
          <w:szCs w:val="21"/>
          <w:lang w:eastAsia="zh-CN"/>
        </w:rPr>
        <w:t xml:space="preserve"> </w:t>
      </w:r>
      <w:r w:rsidR="004B6820">
        <w:rPr>
          <w:rFonts w:ascii="Times New Roman" w:eastAsia="宋体" w:hAnsi="Times New Roman" w:cstheme="minorBidi"/>
          <w:b/>
          <w:kern w:val="2"/>
          <w:sz w:val="21"/>
          <w:szCs w:val="21"/>
          <w:lang w:eastAsia="zh-CN"/>
        </w:rPr>
        <w:t>is</w:t>
      </w:r>
      <w:r w:rsidR="00D16654">
        <w:rPr>
          <w:rFonts w:ascii="Times New Roman" w:eastAsia="宋体" w:hAnsi="Times New Roman" w:cstheme="minorBidi"/>
          <w:b/>
          <w:kern w:val="2"/>
          <w:sz w:val="21"/>
          <w:szCs w:val="21"/>
          <w:lang w:eastAsia="zh-CN"/>
        </w:rPr>
        <w:t xml:space="preserve"> </w:t>
      </w:r>
      <w:r w:rsidR="00F00B55">
        <w:rPr>
          <w:rFonts w:ascii="Times New Roman" w:eastAsia="宋体" w:hAnsi="Times New Roman" w:cstheme="minorBidi"/>
          <w:b/>
          <w:kern w:val="2"/>
          <w:sz w:val="21"/>
          <w:szCs w:val="21"/>
          <w:lang w:eastAsia="zh-CN"/>
        </w:rPr>
        <w:t>0.5 *</w:t>
      </w:r>
      <w:r w:rsidR="00804E48" w:rsidRPr="00804E48">
        <w:rPr>
          <w:rFonts w:ascii="Times New Roman" w:eastAsia="宋体" w:hAnsi="Times New Roman" w:cstheme="minorBidi"/>
          <w:b/>
          <w:kern w:val="2"/>
          <w:sz w:val="21"/>
          <w:szCs w:val="21"/>
          <w:lang w:eastAsia="zh-CN"/>
        </w:rPr>
        <w:t xml:space="preserve"> UE CBW on </w:t>
      </w:r>
      <w:r w:rsidR="00DA2AD4">
        <w:rPr>
          <w:rFonts w:ascii="Times New Roman" w:eastAsia="宋体" w:hAnsi="Times New Roman" w:cstheme="minorBidi"/>
          <w:b/>
          <w:kern w:val="2"/>
          <w:sz w:val="21"/>
          <w:szCs w:val="21"/>
          <w:lang w:eastAsia="zh-CN"/>
        </w:rPr>
        <w:t>one</w:t>
      </w:r>
      <w:r w:rsidR="00804E48" w:rsidRPr="00804E48">
        <w:rPr>
          <w:rFonts w:ascii="Times New Roman" w:eastAsia="宋体" w:hAnsi="Times New Roman" w:cstheme="minorBidi"/>
          <w:b/>
          <w:kern w:val="2"/>
          <w:sz w:val="21"/>
          <w:szCs w:val="21"/>
          <w:lang w:eastAsia="zh-CN"/>
        </w:rPr>
        <w:t xml:space="preserve"> side.</w:t>
      </w:r>
      <w:r w:rsidR="001156D1">
        <w:rPr>
          <w:rFonts w:ascii="Times New Roman" w:eastAsia="宋体" w:hAnsi="Times New Roman" w:cstheme="minorBidi"/>
          <w:b/>
          <w:kern w:val="2"/>
          <w:sz w:val="21"/>
          <w:szCs w:val="21"/>
          <w:lang w:eastAsia="zh-CN"/>
        </w:rPr>
        <w:t xml:space="preserve"> </w:t>
      </w:r>
    </w:p>
    <w:p w14:paraId="499E5CC9" w14:textId="12846AD4" w:rsidR="00DF2E9A" w:rsidRDefault="002E6073"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2E6073">
        <w:rPr>
          <w:rFonts w:ascii="Times New Roman" w:eastAsia="宋体" w:hAnsi="Times New Roman"/>
          <w:szCs w:val="21"/>
        </w:rPr>
        <w:t>When the ex</w:t>
      </w:r>
      <w:r>
        <w:rPr>
          <w:rFonts w:ascii="Times New Roman" w:eastAsia="宋体" w:hAnsi="Times New Roman"/>
          <w:szCs w:val="21"/>
        </w:rPr>
        <w:t>ten</w:t>
      </w:r>
      <w:r w:rsidRPr="002E6073">
        <w:rPr>
          <w:rFonts w:ascii="Times New Roman" w:eastAsia="宋体" w:hAnsi="Times New Roman"/>
          <w:szCs w:val="21"/>
        </w:rPr>
        <w:t xml:space="preserve">sion ratio is not fixed and the </w:t>
      </w:r>
      <w:r w:rsidR="00251A69" w:rsidRPr="00B07E29">
        <w:rPr>
          <w:rFonts w:ascii="Times New Roman" w:eastAsia="宋体" w:hAnsi="Times New Roman"/>
          <w:szCs w:val="21"/>
        </w:rPr>
        <w:t>exten</w:t>
      </w:r>
      <w:r w:rsidR="00251A69">
        <w:rPr>
          <w:rFonts w:ascii="Times New Roman" w:eastAsia="宋体" w:hAnsi="Times New Roman"/>
          <w:szCs w:val="21"/>
        </w:rPr>
        <w:t>ded</w:t>
      </w:r>
      <w:r w:rsidRPr="002E6073">
        <w:rPr>
          <w:rFonts w:ascii="Times New Roman" w:eastAsia="宋体" w:hAnsi="Times New Roman"/>
          <w:szCs w:val="21"/>
        </w:rPr>
        <w:t xml:space="preserve"> bandwidth does not exist in Table 5.3.2-1, </w:t>
      </w:r>
      <w:r w:rsidR="00211F0C" w:rsidRPr="00211F0C">
        <w:rPr>
          <w:rFonts w:ascii="Times New Roman" w:eastAsia="宋体" w:hAnsi="Times New Roman"/>
          <w:szCs w:val="21"/>
        </w:rPr>
        <w:t>then the UE does not have direct knowledge of the corresponding RB number</w:t>
      </w:r>
      <w:r w:rsidRPr="002E6073">
        <w:rPr>
          <w:rFonts w:ascii="Times New Roman" w:eastAsia="宋体" w:hAnsi="Times New Roman"/>
          <w:szCs w:val="21"/>
        </w:rPr>
        <w:t>.</w:t>
      </w:r>
      <w:r w:rsidR="004724C9">
        <w:rPr>
          <w:rFonts w:ascii="Times New Roman" w:eastAsia="宋体" w:hAnsi="Times New Roman"/>
          <w:szCs w:val="21"/>
        </w:rPr>
        <w:t xml:space="preserve"> </w:t>
      </w:r>
      <w:r w:rsidR="00CD2690">
        <w:rPr>
          <w:rFonts w:ascii="Times New Roman" w:eastAsia="宋体" w:hAnsi="Times New Roman"/>
          <w:szCs w:val="21"/>
        </w:rPr>
        <w:t>Therefore</w:t>
      </w:r>
      <w:r>
        <w:rPr>
          <w:rFonts w:ascii="Times New Roman" w:eastAsia="宋体" w:hAnsi="Times New Roman"/>
          <w:szCs w:val="21"/>
        </w:rPr>
        <w:t>,</w:t>
      </w:r>
      <w:r w:rsidR="00437B95" w:rsidRPr="00437B95">
        <w:rPr>
          <w:rFonts w:ascii="Times New Roman" w:eastAsia="宋体" w:hAnsi="Times New Roman"/>
          <w:szCs w:val="21"/>
        </w:rPr>
        <w:t xml:space="preserve"> </w:t>
      </w:r>
      <w:r w:rsidR="00437B95">
        <w:rPr>
          <w:rFonts w:ascii="Times New Roman" w:eastAsia="宋体" w:hAnsi="Times New Roman"/>
          <w:szCs w:val="21"/>
        </w:rPr>
        <w:t>it is unreasonable for the NW to</w:t>
      </w:r>
      <w:r w:rsidR="00F6248B">
        <w:rPr>
          <w:rFonts w:ascii="Times New Roman" w:eastAsia="宋体" w:hAnsi="Times New Roman"/>
          <w:szCs w:val="21"/>
        </w:rPr>
        <w:t xml:space="preserve"> only</w:t>
      </w:r>
      <w:r w:rsidR="00437B95">
        <w:rPr>
          <w:rFonts w:ascii="Times New Roman" w:eastAsia="宋体" w:hAnsi="Times New Roman"/>
          <w:szCs w:val="21"/>
        </w:rPr>
        <w:t xml:space="preserve"> indicate </w:t>
      </w:r>
      <w:r w:rsidR="00437B95" w:rsidRPr="00D32A57">
        <w:rPr>
          <w:rFonts w:ascii="Times New Roman" w:eastAsia="宋体" w:hAnsi="Times New Roman"/>
          <w:szCs w:val="21"/>
        </w:rPr>
        <w:t xml:space="preserve">the </w:t>
      </w:r>
      <w:r w:rsidR="00251A69" w:rsidRPr="00B07E29">
        <w:rPr>
          <w:rFonts w:ascii="Times New Roman" w:eastAsia="宋体" w:hAnsi="Times New Roman"/>
          <w:szCs w:val="21"/>
        </w:rPr>
        <w:t>exten</w:t>
      </w:r>
      <w:r w:rsidR="00251A69">
        <w:rPr>
          <w:rFonts w:ascii="Times New Roman" w:eastAsia="宋体" w:hAnsi="Times New Roman"/>
          <w:szCs w:val="21"/>
        </w:rPr>
        <w:t>ded</w:t>
      </w:r>
      <w:r w:rsidR="00437B95">
        <w:rPr>
          <w:rFonts w:ascii="Times New Roman" w:eastAsia="宋体" w:hAnsi="Times New Roman"/>
          <w:szCs w:val="21"/>
        </w:rPr>
        <w:t xml:space="preserve"> RB </w:t>
      </w:r>
      <w:r w:rsidR="00437B95" w:rsidRPr="00D32A57">
        <w:rPr>
          <w:rFonts w:ascii="Times New Roman" w:eastAsia="宋体" w:hAnsi="Times New Roman"/>
          <w:szCs w:val="21"/>
        </w:rPr>
        <w:t xml:space="preserve">number or the </w:t>
      </w:r>
      <w:r w:rsidR="00251A69" w:rsidRPr="00B07E29">
        <w:rPr>
          <w:rFonts w:ascii="Times New Roman" w:eastAsia="宋体" w:hAnsi="Times New Roman"/>
          <w:szCs w:val="21"/>
        </w:rPr>
        <w:t>exten</w:t>
      </w:r>
      <w:r w:rsidR="00251A69">
        <w:rPr>
          <w:rFonts w:ascii="Times New Roman" w:eastAsia="宋体" w:hAnsi="Times New Roman"/>
          <w:szCs w:val="21"/>
        </w:rPr>
        <w:t>ded</w:t>
      </w:r>
      <w:r w:rsidR="00437B95">
        <w:rPr>
          <w:rFonts w:ascii="Times New Roman" w:eastAsia="宋体" w:hAnsi="Times New Roman"/>
          <w:szCs w:val="21"/>
        </w:rPr>
        <w:t xml:space="preserve"> </w:t>
      </w:r>
      <w:r w:rsidR="00437B95" w:rsidRPr="00D32A57">
        <w:rPr>
          <w:rFonts w:ascii="Times New Roman" w:eastAsia="宋体" w:hAnsi="Times New Roman"/>
          <w:szCs w:val="21"/>
        </w:rPr>
        <w:t>bandwidth</w:t>
      </w:r>
      <w:r w:rsidR="00437B95">
        <w:rPr>
          <w:rFonts w:ascii="Times New Roman" w:eastAsia="宋体" w:hAnsi="Times New Roman"/>
          <w:szCs w:val="21"/>
        </w:rPr>
        <w:t>. The reasons are as follows:</w:t>
      </w:r>
    </w:p>
    <w:p w14:paraId="2BBFD599" w14:textId="226370CC" w:rsidR="00D11FFC" w:rsidRPr="00B07E29" w:rsidRDefault="00437B95" w:rsidP="00B81660">
      <w:pPr>
        <w:pStyle w:val="afb"/>
        <w:numPr>
          <w:ilvl w:val="0"/>
          <w:numId w:val="40"/>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B07E29">
        <w:rPr>
          <w:rFonts w:ascii="Times New Roman" w:eastAsia="宋体" w:hAnsi="Times New Roman"/>
          <w:sz w:val="21"/>
          <w:szCs w:val="21"/>
        </w:rPr>
        <w:t>If the NW directly indicates to the UE the exten</w:t>
      </w:r>
      <w:r w:rsidR="00251A69">
        <w:rPr>
          <w:rFonts w:ascii="Times New Roman" w:eastAsia="宋体" w:hAnsi="Times New Roman"/>
          <w:sz w:val="21"/>
          <w:szCs w:val="21"/>
        </w:rPr>
        <w:t>ded</w:t>
      </w:r>
      <w:r w:rsidRPr="00B07E29">
        <w:rPr>
          <w:rFonts w:ascii="Times New Roman" w:eastAsia="宋体" w:hAnsi="Times New Roman"/>
          <w:sz w:val="21"/>
          <w:szCs w:val="21"/>
        </w:rPr>
        <w:t xml:space="preserve"> RB</w:t>
      </w:r>
      <w:r w:rsidR="003B35EF" w:rsidRPr="00B07E29">
        <w:rPr>
          <w:rFonts w:ascii="Times New Roman" w:eastAsia="宋体" w:hAnsi="Times New Roman"/>
          <w:sz w:val="21"/>
          <w:szCs w:val="21"/>
        </w:rPr>
        <w:t xml:space="preserve"> number</w:t>
      </w:r>
      <w:r w:rsidRPr="00B07E29">
        <w:rPr>
          <w:rFonts w:ascii="Times New Roman" w:eastAsia="宋体" w:hAnsi="Times New Roman"/>
          <w:sz w:val="21"/>
          <w:szCs w:val="21"/>
        </w:rPr>
        <w:t xml:space="preserve"> instead of the extended bandwidth</w:t>
      </w:r>
      <w:r w:rsidR="00743D03" w:rsidRPr="00B07E29">
        <w:rPr>
          <w:rFonts w:ascii="Times New Roman" w:eastAsia="宋体" w:hAnsi="Times New Roman"/>
          <w:sz w:val="21"/>
          <w:szCs w:val="21"/>
        </w:rPr>
        <w:t>,</w:t>
      </w:r>
      <w:r w:rsidRPr="00B07E29">
        <w:rPr>
          <w:rFonts w:ascii="Times New Roman" w:eastAsia="宋体" w:hAnsi="Times New Roman"/>
          <w:sz w:val="21"/>
          <w:szCs w:val="21"/>
        </w:rPr>
        <w:t xml:space="preserve"> then the UE still does not have direct </w:t>
      </w:r>
      <w:r w:rsidR="00743D03" w:rsidRPr="00B07E29">
        <w:rPr>
          <w:rFonts w:ascii="Times New Roman" w:eastAsia="宋体" w:hAnsi="Times New Roman"/>
          <w:sz w:val="21"/>
          <w:szCs w:val="21"/>
        </w:rPr>
        <w:t>knowledge of</w:t>
      </w:r>
      <w:r w:rsidRPr="00B07E29">
        <w:rPr>
          <w:rFonts w:ascii="Times New Roman" w:eastAsia="宋体" w:hAnsi="Times New Roman"/>
          <w:sz w:val="21"/>
          <w:szCs w:val="21"/>
        </w:rPr>
        <w:t xml:space="preserve"> the </w:t>
      </w:r>
      <w:r w:rsidR="00743D03" w:rsidRPr="00B07E29">
        <w:rPr>
          <w:rFonts w:ascii="Times New Roman" w:eastAsia="宋体" w:hAnsi="Times New Roman"/>
          <w:sz w:val="21"/>
          <w:szCs w:val="21"/>
        </w:rPr>
        <w:t xml:space="preserve">specific </w:t>
      </w:r>
      <w:r w:rsidR="00444A27" w:rsidRPr="00B07E29">
        <w:rPr>
          <w:rFonts w:ascii="Times New Roman" w:eastAsia="宋体" w:hAnsi="Times New Roman"/>
          <w:sz w:val="21"/>
          <w:szCs w:val="21"/>
        </w:rPr>
        <w:t xml:space="preserve">OOBE evaluation </w:t>
      </w:r>
      <w:r w:rsidRPr="00B07E29">
        <w:rPr>
          <w:rFonts w:ascii="Times New Roman" w:eastAsia="宋体" w:hAnsi="Times New Roman"/>
          <w:sz w:val="21"/>
          <w:szCs w:val="21"/>
        </w:rPr>
        <w:t xml:space="preserve">frequency </w:t>
      </w:r>
      <w:r w:rsidR="00743D03" w:rsidRPr="00B07E29">
        <w:rPr>
          <w:rFonts w:ascii="Times New Roman" w:eastAsia="宋体" w:hAnsi="Times New Roman" w:hint="eastAsia"/>
          <w:sz w:val="21"/>
          <w:szCs w:val="21"/>
          <w:lang w:eastAsia="zh-CN"/>
        </w:rPr>
        <w:t>range</w:t>
      </w:r>
      <w:r w:rsidRPr="00B07E29">
        <w:rPr>
          <w:rFonts w:ascii="Times New Roman" w:eastAsia="宋体" w:hAnsi="Times New Roman"/>
          <w:sz w:val="21"/>
          <w:szCs w:val="21"/>
        </w:rPr>
        <w:t xml:space="preserve">, i.e., it still needs to perform a conversion of the </w:t>
      </w:r>
      <w:r w:rsidR="00743D03" w:rsidRPr="00B07E29">
        <w:rPr>
          <w:rFonts w:ascii="Times New Roman" w:eastAsia="宋体" w:hAnsi="Times New Roman"/>
          <w:sz w:val="21"/>
          <w:szCs w:val="21"/>
        </w:rPr>
        <w:t xml:space="preserve">extended </w:t>
      </w:r>
      <w:r w:rsidRPr="00B07E29">
        <w:rPr>
          <w:rFonts w:ascii="Times New Roman" w:eastAsia="宋体" w:hAnsi="Times New Roman"/>
          <w:sz w:val="21"/>
          <w:szCs w:val="21"/>
        </w:rPr>
        <w:t>RB</w:t>
      </w:r>
      <w:r w:rsidR="00743D03" w:rsidRPr="00B07E29">
        <w:rPr>
          <w:rFonts w:ascii="Times New Roman" w:eastAsia="宋体" w:hAnsi="Times New Roman"/>
          <w:sz w:val="21"/>
          <w:szCs w:val="21"/>
        </w:rPr>
        <w:t xml:space="preserve"> number</w:t>
      </w:r>
      <w:r w:rsidRPr="00B07E29">
        <w:rPr>
          <w:rFonts w:ascii="Times New Roman" w:eastAsia="宋体" w:hAnsi="Times New Roman"/>
          <w:sz w:val="21"/>
          <w:szCs w:val="21"/>
        </w:rPr>
        <w:t>-</w:t>
      </w:r>
      <w:r w:rsidR="00743D03" w:rsidRPr="00B07E29">
        <w:rPr>
          <w:rFonts w:ascii="Times New Roman" w:eastAsia="宋体" w:hAnsi="Times New Roman"/>
          <w:sz w:val="21"/>
          <w:szCs w:val="21"/>
        </w:rPr>
        <w:t xml:space="preserve">extended </w:t>
      </w:r>
      <w:r w:rsidRPr="00B07E29">
        <w:rPr>
          <w:rFonts w:ascii="Times New Roman" w:eastAsia="宋体" w:hAnsi="Times New Roman"/>
          <w:sz w:val="21"/>
          <w:szCs w:val="21"/>
        </w:rPr>
        <w:t>bandwidth relationship.</w:t>
      </w:r>
    </w:p>
    <w:p w14:paraId="28186EA0" w14:textId="1B346C41" w:rsidR="00F6248B" w:rsidRPr="00B07E29" w:rsidRDefault="00F6248B" w:rsidP="00B81660">
      <w:pPr>
        <w:pStyle w:val="afb"/>
        <w:numPr>
          <w:ilvl w:val="0"/>
          <w:numId w:val="40"/>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B07E29">
        <w:rPr>
          <w:rFonts w:ascii="Times New Roman" w:eastAsia="宋体" w:hAnsi="Times New Roman"/>
          <w:sz w:val="21"/>
          <w:szCs w:val="21"/>
        </w:rPr>
        <w:t xml:space="preserve">If the NW only indicates to the UE the </w:t>
      </w:r>
      <w:r w:rsidR="00251A69" w:rsidRPr="00B07E29">
        <w:rPr>
          <w:rFonts w:ascii="Times New Roman" w:eastAsia="宋体" w:hAnsi="Times New Roman"/>
          <w:sz w:val="21"/>
          <w:szCs w:val="21"/>
        </w:rPr>
        <w:t>exten</w:t>
      </w:r>
      <w:r w:rsidR="00251A69">
        <w:rPr>
          <w:rFonts w:ascii="Times New Roman" w:eastAsia="宋体" w:hAnsi="Times New Roman"/>
          <w:sz w:val="21"/>
          <w:szCs w:val="21"/>
        </w:rPr>
        <w:t>ded</w:t>
      </w:r>
      <w:r w:rsidRPr="00B07E29">
        <w:rPr>
          <w:rFonts w:ascii="Times New Roman" w:eastAsia="宋体" w:hAnsi="Times New Roman"/>
          <w:sz w:val="21"/>
          <w:szCs w:val="21"/>
        </w:rPr>
        <w:t xml:space="preserve"> bandwidth, the indication of the RB number in the extended part is not clear enough, i.e., the UE cannot directly know how many RBs have been extended on a certain side of the UE, </w:t>
      </w:r>
      <w:r w:rsidR="004138C4" w:rsidRPr="00B07E29">
        <w:rPr>
          <w:rFonts w:ascii="Times New Roman" w:eastAsia="宋体" w:hAnsi="Times New Roman"/>
          <w:sz w:val="21"/>
          <w:szCs w:val="21"/>
        </w:rPr>
        <w:t xml:space="preserve">then </w:t>
      </w:r>
      <w:r w:rsidRPr="00B07E29">
        <w:rPr>
          <w:rFonts w:ascii="Times New Roman" w:eastAsia="宋体" w:hAnsi="Times New Roman"/>
          <w:sz w:val="21"/>
          <w:szCs w:val="21"/>
        </w:rPr>
        <w:t>the IBE</w:t>
      </w:r>
      <w:r w:rsidR="004138C4" w:rsidRPr="00B07E29">
        <w:rPr>
          <w:rFonts w:ascii="Times New Roman" w:eastAsia="宋体" w:hAnsi="Times New Roman"/>
          <w:sz w:val="21"/>
          <w:szCs w:val="21"/>
        </w:rPr>
        <w:t xml:space="preserve"> requirement for the extension part cannot </w:t>
      </w:r>
      <w:r w:rsidR="002D3417" w:rsidRPr="00B07E29">
        <w:rPr>
          <w:rFonts w:ascii="Times New Roman" w:eastAsia="宋体" w:hAnsi="Times New Roman"/>
          <w:sz w:val="21"/>
          <w:szCs w:val="21"/>
        </w:rPr>
        <w:t>apply</w:t>
      </w:r>
      <w:r w:rsidRPr="00B07E29">
        <w:rPr>
          <w:rFonts w:ascii="Times New Roman" w:eastAsia="宋体" w:hAnsi="Times New Roman"/>
          <w:sz w:val="21"/>
          <w:szCs w:val="21"/>
        </w:rPr>
        <w:t xml:space="preserve"> </w:t>
      </w:r>
      <w:r w:rsidR="001E351D" w:rsidRPr="00B07E29">
        <w:rPr>
          <w:rFonts w:ascii="Times New Roman" w:eastAsia="宋体" w:hAnsi="Times New Roman"/>
          <w:sz w:val="21"/>
          <w:szCs w:val="21"/>
        </w:rPr>
        <w:t>because it</w:t>
      </w:r>
      <w:r w:rsidR="004138C4" w:rsidRPr="00B07E29">
        <w:rPr>
          <w:rFonts w:ascii="Times New Roman" w:eastAsia="宋体" w:hAnsi="Times New Roman"/>
          <w:sz w:val="21"/>
          <w:szCs w:val="21"/>
        </w:rPr>
        <w:t xml:space="preserve"> is</w:t>
      </w:r>
      <w:r w:rsidR="009417EA" w:rsidRPr="00B07E29">
        <w:rPr>
          <w:rFonts w:ascii="Times New Roman" w:eastAsia="宋体" w:hAnsi="Times New Roman"/>
          <w:sz w:val="21"/>
          <w:szCs w:val="21"/>
        </w:rPr>
        <w:t xml:space="preserve"> per-RB granularity</w:t>
      </w:r>
      <w:r w:rsidRPr="00B07E29">
        <w:rPr>
          <w:rFonts w:ascii="Times New Roman" w:eastAsia="宋体" w:hAnsi="Times New Roman"/>
          <w:sz w:val="21"/>
          <w:szCs w:val="21"/>
        </w:rPr>
        <w:t xml:space="preserve">. </w:t>
      </w:r>
    </w:p>
    <w:p w14:paraId="3A2A757C" w14:textId="1B59F929" w:rsidR="005844B4" w:rsidRPr="00B6747B" w:rsidRDefault="005844B4" w:rsidP="00B81660">
      <w:pPr>
        <w:overflowPunct w:val="0"/>
        <w:autoSpaceDE w:val="0"/>
        <w:autoSpaceDN w:val="0"/>
        <w:adjustRightInd w:val="0"/>
        <w:spacing w:before="120" w:after="120" w:line="300" w:lineRule="exact"/>
        <w:textAlignment w:val="baseline"/>
        <w:rPr>
          <w:rFonts w:ascii="Times New Roman" w:eastAsia="宋体" w:hAnsi="Times New Roman"/>
          <w:b/>
          <w:szCs w:val="21"/>
        </w:rPr>
      </w:pPr>
      <w:bookmarkStart w:id="15" w:name="_Hlk189846218"/>
      <w:r w:rsidRPr="00B6747B">
        <w:rPr>
          <w:rFonts w:ascii="Times New Roman" w:eastAsia="宋体" w:hAnsi="Times New Roman"/>
          <w:b/>
          <w:szCs w:val="21"/>
        </w:rPr>
        <w:lastRenderedPageBreak/>
        <w:t>Observation</w:t>
      </w:r>
      <w:r w:rsidR="00C55B77">
        <w:rPr>
          <w:rFonts w:ascii="Times New Roman" w:eastAsia="宋体" w:hAnsi="Times New Roman"/>
          <w:b/>
          <w:szCs w:val="21"/>
        </w:rPr>
        <w:t xml:space="preserve"> </w:t>
      </w:r>
      <w:r w:rsidR="004E57F5">
        <w:rPr>
          <w:rFonts w:ascii="Times New Roman" w:eastAsia="宋体" w:hAnsi="Times New Roman"/>
          <w:b/>
          <w:szCs w:val="21"/>
        </w:rPr>
        <w:t>1</w:t>
      </w:r>
      <w:r w:rsidRPr="00B6747B">
        <w:rPr>
          <w:rFonts w:ascii="Times New Roman" w:eastAsia="宋体" w:hAnsi="Times New Roman"/>
          <w:b/>
          <w:szCs w:val="21"/>
        </w:rPr>
        <w:t xml:space="preserve">: </w:t>
      </w:r>
      <w:r w:rsidR="00135D22" w:rsidRPr="00B6747B">
        <w:rPr>
          <w:rFonts w:ascii="Times New Roman" w:eastAsia="宋体" w:hAnsi="Times New Roman"/>
          <w:b/>
          <w:szCs w:val="21"/>
        </w:rPr>
        <w:t xml:space="preserve">When the extended bandwidth or the number of extended RBs does not exist in Table 5.3.2-1, </w:t>
      </w:r>
      <w:r w:rsidR="00E5368F" w:rsidRPr="00B6747B">
        <w:rPr>
          <w:rFonts w:ascii="Times New Roman" w:eastAsia="宋体" w:hAnsi="Times New Roman"/>
          <w:b/>
          <w:szCs w:val="21"/>
        </w:rPr>
        <w:t>the NW should not</w:t>
      </w:r>
      <w:r w:rsidR="00135D22" w:rsidRPr="00B6747B">
        <w:rPr>
          <w:rFonts w:ascii="Times New Roman" w:eastAsia="宋体" w:hAnsi="Times New Roman"/>
          <w:b/>
          <w:szCs w:val="21"/>
        </w:rPr>
        <w:t xml:space="preserve"> indicate only one of them because the UE does not have direct information about the other one</w:t>
      </w:r>
      <w:r w:rsidR="00E5368F" w:rsidRPr="00B6747B">
        <w:rPr>
          <w:rFonts w:ascii="Times New Roman" w:eastAsia="宋体" w:hAnsi="Times New Roman"/>
          <w:b/>
          <w:szCs w:val="21"/>
        </w:rPr>
        <w:t>.</w:t>
      </w:r>
      <w:r w:rsidR="002D3417" w:rsidRPr="00B6747B">
        <w:rPr>
          <w:rFonts w:ascii="Times New Roman" w:eastAsia="宋体" w:hAnsi="Times New Roman"/>
          <w:b/>
          <w:szCs w:val="21"/>
        </w:rPr>
        <w:t xml:space="preserve"> </w:t>
      </w:r>
    </w:p>
    <w:bookmarkEnd w:id="15"/>
    <w:p w14:paraId="77F49E6C" w14:textId="35B9E33D" w:rsidR="00134C4C" w:rsidRDefault="000E04B8"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hint="eastAsia"/>
          <w:szCs w:val="21"/>
        </w:rPr>
        <w:t>T</w:t>
      </w:r>
      <w:r>
        <w:rPr>
          <w:rFonts w:ascii="Times New Roman" w:eastAsia="宋体" w:hAnsi="Times New Roman"/>
          <w:szCs w:val="21"/>
        </w:rPr>
        <w:t>o sum up</w:t>
      </w:r>
      <w:r w:rsidR="00134C4C">
        <w:rPr>
          <w:rFonts w:ascii="Times New Roman" w:eastAsia="宋体" w:hAnsi="Times New Roman"/>
          <w:szCs w:val="21"/>
        </w:rPr>
        <w:t xml:space="preserve">, how to deal with the relationship between the extension RB and extension BW needs discussion, which is also related to the choice of the GB. </w:t>
      </w:r>
      <w:r w:rsidR="00D45ABD">
        <w:rPr>
          <w:rFonts w:ascii="Times New Roman" w:eastAsia="宋体" w:hAnsi="Times New Roman"/>
          <w:szCs w:val="21"/>
        </w:rPr>
        <w:t xml:space="preserve">Furthermore, </w:t>
      </w:r>
      <w:r w:rsidR="00852ED7">
        <w:rPr>
          <w:rFonts w:ascii="Times New Roman" w:eastAsia="宋体" w:hAnsi="Times New Roman"/>
          <w:szCs w:val="21"/>
        </w:rPr>
        <w:t xml:space="preserve">the uncertainty of </w:t>
      </w:r>
      <w:r w:rsidR="00D6688E">
        <w:rPr>
          <w:rFonts w:ascii="Times New Roman" w:eastAsia="宋体" w:hAnsi="Times New Roman"/>
          <w:szCs w:val="21"/>
        </w:rPr>
        <w:t xml:space="preserve">the relationship between </w:t>
      </w:r>
      <w:r w:rsidR="00852ED7">
        <w:rPr>
          <w:rFonts w:ascii="Times New Roman" w:eastAsia="宋体" w:hAnsi="Times New Roman"/>
          <w:szCs w:val="21"/>
        </w:rPr>
        <w:t>the two extension information</w:t>
      </w:r>
      <w:r w:rsidR="00D45ABD">
        <w:rPr>
          <w:rFonts w:ascii="Times New Roman" w:eastAsia="宋体" w:hAnsi="Times New Roman"/>
          <w:szCs w:val="21"/>
        </w:rPr>
        <w:t xml:space="preserve"> will also </w:t>
      </w:r>
      <w:r w:rsidR="00694111" w:rsidRPr="00694111">
        <w:rPr>
          <w:rFonts w:ascii="Times New Roman" w:eastAsia="宋体" w:hAnsi="Times New Roman"/>
          <w:szCs w:val="21"/>
        </w:rPr>
        <w:t>result in inconsistent definitions of the inner region</w:t>
      </w:r>
      <w:r w:rsidR="00A35713">
        <w:rPr>
          <w:rFonts w:ascii="Times New Roman" w:eastAsia="宋体" w:hAnsi="Times New Roman" w:hint="eastAsia"/>
          <w:szCs w:val="21"/>
        </w:rPr>
        <w:t>.</w:t>
      </w:r>
    </w:p>
    <w:p w14:paraId="393A168D" w14:textId="61F41FD7" w:rsidR="005A65F6" w:rsidRDefault="004707B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 xml:space="preserve">Option1: </w:t>
      </w:r>
      <w:r w:rsidR="005A65F6" w:rsidRPr="005A65F6">
        <w:rPr>
          <w:rFonts w:ascii="Times New Roman" w:eastAsia="宋体" w:hAnsi="Times New Roman"/>
          <w:szCs w:val="21"/>
        </w:rPr>
        <w:t>If the NW</w:t>
      </w:r>
      <w:r w:rsidR="00067178">
        <w:rPr>
          <w:rFonts w:ascii="Times New Roman" w:eastAsia="宋体" w:hAnsi="Times New Roman"/>
          <w:szCs w:val="21"/>
        </w:rPr>
        <w:t xml:space="preserve"> only</w:t>
      </w:r>
      <w:r w:rsidR="005A65F6" w:rsidRPr="005A65F6">
        <w:rPr>
          <w:rFonts w:ascii="Times New Roman" w:eastAsia="宋体" w:hAnsi="Times New Roman"/>
          <w:szCs w:val="21"/>
        </w:rPr>
        <w:t xml:space="preserve"> </w:t>
      </w:r>
      <w:r w:rsidR="005A6584">
        <w:rPr>
          <w:rFonts w:ascii="Times New Roman" w:eastAsia="宋体" w:hAnsi="Times New Roman" w:hint="eastAsia"/>
          <w:szCs w:val="21"/>
        </w:rPr>
        <w:t>select</w:t>
      </w:r>
      <w:r w:rsidR="005A6584">
        <w:rPr>
          <w:rFonts w:ascii="Times New Roman" w:eastAsia="宋体" w:hAnsi="Times New Roman"/>
          <w:szCs w:val="21"/>
        </w:rPr>
        <w:t xml:space="preserve">s the BW </w:t>
      </w:r>
      <w:r w:rsidR="005A65F6" w:rsidRPr="005A65F6">
        <w:rPr>
          <w:rFonts w:ascii="Times New Roman" w:eastAsia="宋体" w:hAnsi="Times New Roman"/>
          <w:szCs w:val="21"/>
        </w:rPr>
        <w:t xml:space="preserve">present in </w:t>
      </w:r>
      <w:r w:rsidR="005A65F6">
        <w:rPr>
          <w:rFonts w:ascii="Times New Roman" w:eastAsia="宋体" w:hAnsi="Times New Roman"/>
          <w:szCs w:val="21"/>
        </w:rPr>
        <w:t xml:space="preserve">Table </w:t>
      </w:r>
      <w:r w:rsidR="005A65F6" w:rsidRPr="002E6073">
        <w:rPr>
          <w:rFonts w:ascii="Times New Roman" w:eastAsia="宋体" w:hAnsi="Times New Roman"/>
          <w:szCs w:val="21"/>
        </w:rPr>
        <w:t>5.3.2-1</w:t>
      </w:r>
      <w:r w:rsidR="00947D25">
        <w:rPr>
          <w:rFonts w:ascii="Times New Roman" w:eastAsia="宋体" w:hAnsi="Times New Roman"/>
          <w:szCs w:val="21"/>
        </w:rPr>
        <w:t xml:space="preserve"> as</w:t>
      </w:r>
      <w:r w:rsidR="00170C93">
        <w:rPr>
          <w:rFonts w:ascii="Times New Roman" w:eastAsia="宋体" w:hAnsi="Times New Roman"/>
          <w:szCs w:val="21"/>
        </w:rPr>
        <w:t xml:space="preserve"> the</w:t>
      </w:r>
      <w:r w:rsidR="00947D25">
        <w:rPr>
          <w:rFonts w:ascii="Times New Roman" w:eastAsia="宋体" w:hAnsi="Times New Roman"/>
          <w:szCs w:val="21"/>
        </w:rPr>
        <w:t xml:space="preserve"> exten</w:t>
      </w:r>
      <w:r w:rsidR="00736C56">
        <w:rPr>
          <w:rFonts w:ascii="Times New Roman" w:eastAsia="宋体" w:hAnsi="Times New Roman"/>
          <w:szCs w:val="21"/>
        </w:rPr>
        <w:t>sion</w:t>
      </w:r>
      <w:r w:rsidR="00947D25">
        <w:rPr>
          <w:rFonts w:ascii="Times New Roman" w:eastAsia="宋体" w:hAnsi="Times New Roman"/>
          <w:szCs w:val="21"/>
        </w:rPr>
        <w:t xml:space="preserve"> </w:t>
      </w:r>
      <w:r w:rsidR="00431C9E">
        <w:rPr>
          <w:rFonts w:ascii="Times New Roman" w:eastAsia="宋体" w:hAnsi="Times New Roman"/>
          <w:szCs w:val="21"/>
        </w:rPr>
        <w:t>information</w:t>
      </w:r>
      <w:r w:rsidR="005A65F6" w:rsidRPr="005A65F6">
        <w:rPr>
          <w:rFonts w:ascii="Times New Roman" w:eastAsia="宋体" w:hAnsi="Times New Roman"/>
          <w:szCs w:val="21"/>
        </w:rPr>
        <w:t>, then the UE can directly learn the corresponding number of exten</w:t>
      </w:r>
      <w:r w:rsidR="00E20D93">
        <w:rPr>
          <w:rFonts w:ascii="Times New Roman" w:eastAsia="宋体" w:hAnsi="Times New Roman"/>
          <w:szCs w:val="21"/>
        </w:rPr>
        <w:t>sion</w:t>
      </w:r>
      <w:r w:rsidR="005A65F6" w:rsidRPr="005A65F6">
        <w:rPr>
          <w:rFonts w:ascii="Times New Roman" w:eastAsia="宋体" w:hAnsi="Times New Roman"/>
          <w:szCs w:val="21"/>
        </w:rPr>
        <w:t xml:space="preserve"> RBs and vice versa. But there are certain problems with such an extension.</w:t>
      </w:r>
      <w:r w:rsidR="005A65F6">
        <w:rPr>
          <w:rFonts w:ascii="Times New Roman" w:eastAsia="宋体" w:hAnsi="Times New Roman"/>
          <w:szCs w:val="21"/>
        </w:rPr>
        <w:t xml:space="preserve"> </w:t>
      </w:r>
      <w:r w:rsidR="005A65F6" w:rsidRPr="005A65F6">
        <w:rPr>
          <w:rFonts w:ascii="Times New Roman" w:eastAsia="宋体" w:hAnsi="Times New Roman"/>
          <w:szCs w:val="21"/>
        </w:rPr>
        <w:t xml:space="preserve">The </w:t>
      </w:r>
      <w:proofErr w:type="spellStart"/>
      <w:r w:rsidR="005A65F6" w:rsidRPr="005A65F6">
        <w:rPr>
          <w:rFonts w:ascii="Times New Roman" w:eastAsia="宋体" w:hAnsi="Times New Roman"/>
          <w:szCs w:val="21"/>
        </w:rPr>
        <w:t>guardband</w:t>
      </w:r>
      <w:proofErr w:type="spellEnd"/>
      <w:r w:rsidR="005844B4">
        <w:rPr>
          <w:rFonts w:ascii="Times New Roman" w:eastAsia="宋体" w:hAnsi="Times New Roman"/>
          <w:szCs w:val="21"/>
        </w:rPr>
        <w:t xml:space="preserve"> &amp; RB number</w:t>
      </w:r>
      <w:r w:rsidR="005A65F6" w:rsidRPr="005A65F6">
        <w:rPr>
          <w:rFonts w:ascii="Times New Roman" w:eastAsia="宋体" w:hAnsi="Times New Roman"/>
          <w:szCs w:val="21"/>
        </w:rPr>
        <w:t xml:space="preserve"> between different bandwidths is not proportionally extended</w:t>
      </w:r>
      <w:r w:rsidR="005844B4">
        <w:rPr>
          <w:rFonts w:ascii="Times New Roman" w:eastAsia="宋体" w:hAnsi="Times New Roman"/>
          <w:szCs w:val="21"/>
        </w:rPr>
        <w:t>.</w:t>
      </w:r>
      <w:r w:rsidR="005A65F6" w:rsidRPr="005A65F6">
        <w:rPr>
          <w:rFonts w:ascii="Times New Roman" w:eastAsia="宋体" w:hAnsi="Times New Roman"/>
          <w:szCs w:val="21"/>
        </w:rPr>
        <w:t xml:space="preserve"> </w:t>
      </w:r>
      <w:r w:rsidR="005844B4">
        <w:rPr>
          <w:rFonts w:ascii="Times New Roman" w:eastAsia="宋体" w:hAnsi="Times New Roman"/>
          <w:szCs w:val="21"/>
        </w:rPr>
        <w:t>F</w:t>
      </w:r>
      <w:r w:rsidR="005A65F6" w:rsidRPr="005A65F6">
        <w:rPr>
          <w:rFonts w:ascii="Times New Roman" w:eastAsia="宋体" w:hAnsi="Times New Roman"/>
          <w:szCs w:val="21"/>
        </w:rPr>
        <w:t xml:space="preserve">or example, the RB </w:t>
      </w:r>
      <w:r w:rsidR="007D426B" w:rsidRPr="005A65F6">
        <w:rPr>
          <w:rFonts w:ascii="Times New Roman" w:eastAsia="宋体" w:hAnsi="Times New Roman"/>
          <w:szCs w:val="21"/>
        </w:rPr>
        <w:t xml:space="preserve">number </w:t>
      </w:r>
      <w:r w:rsidR="005A65F6" w:rsidRPr="005A65F6">
        <w:rPr>
          <w:rFonts w:ascii="Times New Roman" w:eastAsia="宋体" w:hAnsi="Times New Roman"/>
          <w:szCs w:val="21"/>
        </w:rPr>
        <w:t xml:space="preserve">for 20M is greater than twice the number of RB for 10M, so if the NW indicates that the extended bandwidth-expanded RB for one side is 10M-52RB, the </w:t>
      </w:r>
      <w:r w:rsidR="008E15AA">
        <w:rPr>
          <w:rFonts w:ascii="Times New Roman" w:eastAsia="宋体" w:hAnsi="Times New Roman"/>
          <w:szCs w:val="21"/>
        </w:rPr>
        <w:t xml:space="preserve">total </w:t>
      </w:r>
      <w:r w:rsidR="005A65F6" w:rsidRPr="005A65F6">
        <w:rPr>
          <w:rFonts w:ascii="Times New Roman" w:eastAsia="宋体" w:hAnsi="Times New Roman"/>
          <w:szCs w:val="21"/>
        </w:rPr>
        <w:t xml:space="preserve">number of extended RBs obtained in this way is on the low side because the corresponding </w:t>
      </w:r>
      <w:proofErr w:type="spellStart"/>
      <w:r w:rsidR="005A65F6" w:rsidRPr="005A65F6">
        <w:rPr>
          <w:rFonts w:ascii="Times New Roman" w:eastAsia="宋体" w:hAnsi="Times New Roman"/>
          <w:szCs w:val="21"/>
        </w:rPr>
        <w:t>guardband</w:t>
      </w:r>
      <w:proofErr w:type="spellEnd"/>
      <w:r w:rsidR="005A65F6" w:rsidRPr="005A65F6">
        <w:rPr>
          <w:rFonts w:ascii="Times New Roman" w:eastAsia="宋体" w:hAnsi="Times New Roman"/>
          <w:szCs w:val="21"/>
        </w:rPr>
        <w:t xml:space="preserve"> on both sides of the extended </w:t>
      </w:r>
      <w:r w:rsidR="006A6F13">
        <w:rPr>
          <w:rFonts w:ascii="Times New Roman" w:eastAsia="宋体" w:hAnsi="Times New Roman"/>
          <w:szCs w:val="21"/>
        </w:rPr>
        <w:t>part</w:t>
      </w:r>
      <w:r w:rsidR="005A65F6" w:rsidRPr="005A65F6">
        <w:rPr>
          <w:rFonts w:ascii="Times New Roman" w:eastAsia="宋体" w:hAnsi="Times New Roman"/>
          <w:szCs w:val="21"/>
        </w:rPr>
        <w:t xml:space="preserve"> is also taken into account</w:t>
      </w:r>
      <w:r w:rsidR="00134C4C">
        <w:rPr>
          <w:rFonts w:ascii="Times New Roman" w:eastAsia="宋体" w:hAnsi="Times New Roman"/>
          <w:szCs w:val="21"/>
        </w:rPr>
        <w:t xml:space="preserve">, as shown in </w:t>
      </w:r>
      <w:r w:rsidR="004D761B" w:rsidRPr="004D761B">
        <w:rPr>
          <w:rFonts w:ascii="Times New Roman" w:eastAsia="宋体" w:hAnsi="Times New Roman"/>
          <w:szCs w:val="21"/>
        </w:rPr>
        <w:t>F</w:t>
      </w:r>
      <w:r w:rsidR="00134C4C" w:rsidRPr="004D761B">
        <w:rPr>
          <w:rFonts w:ascii="Times New Roman" w:eastAsia="宋体" w:hAnsi="Times New Roman"/>
          <w:szCs w:val="21"/>
        </w:rPr>
        <w:t>ig</w:t>
      </w:r>
      <w:r w:rsidR="00D8124E">
        <w:rPr>
          <w:rFonts w:ascii="Times New Roman" w:eastAsia="宋体" w:hAnsi="Times New Roman" w:hint="eastAsia"/>
          <w:szCs w:val="21"/>
        </w:rPr>
        <w:t>.</w:t>
      </w:r>
      <w:r w:rsidR="004D761B" w:rsidRPr="004D761B">
        <w:rPr>
          <w:rFonts w:ascii="Times New Roman" w:eastAsia="宋体" w:hAnsi="Times New Roman"/>
          <w:szCs w:val="21"/>
        </w:rPr>
        <w:t>1</w:t>
      </w:r>
      <w:r w:rsidR="00134C4C" w:rsidRPr="004D761B">
        <w:rPr>
          <w:rFonts w:ascii="Times New Roman" w:eastAsia="宋体" w:hAnsi="Times New Roman"/>
          <w:szCs w:val="21"/>
        </w:rPr>
        <w:t xml:space="preserve"> , option1</w:t>
      </w:r>
      <w:r w:rsidR="005A65F6" w:rsidRPr="005A65F6">
        <w:rPr>
          <w:rFonts w:ascii="Times New Roman" w:eastAsia="宋体" w:hAnsi="Times New Roman"/>
          <w:szCs w:val="21"/>
        </w:rPr>
        <w:t>.</w:t>
      </w:r>
      <w:r w:rsidR="00E44B87">
        <w:rPr>
          <w:rFonts w:ascii="Times New Roman" w:eastAsia="宋体" w:hAnsi="Times New Roman"/>
          <w:szCs w:val="21"/>
        </w:rPr>
        <w:t xml:space="preserve"> Therefore, even </w:t>
      </w:r>
      <w:r w:rsidR="00327902">
        <w:rPr>
          <w:rFonts w:ascii="Times New Roman" w:eastAsia="宋体" w:hAnsi="Times New Roman"/>
          <w:szCs w:val="21"/>
        </w:rPr>
        <w:t>though the extended CBW is twice the original CBW, the number of extended RBs is not double that of the original</w:t>
      </w:r>
      <w:r w:rsidR="00707CA5">
        <w:rPr>
          <w:rFonts w:ascii="Times New Roman" w:eastAsia="宋体" w:hAnsi="Times New Roman"/>
          <w:szCs w:val="21"/>
        </w:rPr>
        <w:t xml:space="preserve"> one</w:t>
      </w:r>
      <w:r w:rsidR="00E44B87">
        <w:rPr>
          <w:rFonts w:ascii="Times New Roman" w:eastAsia="宋体" w:hAnsi="Times New Roman"/>
          <w:szCs w:val="21"/>
        </w:rPr>
        <w:t>.</w:t>
      </w:r>
      <w:r w:rsidR="005A65F6" w:rsidRPr="005A65F6">
        <w:rPr>
          <w:rFonts w:ascii="Times New Roman" w:eastAsia="宋体" w:hAnsi="Times New Roman"/>
          <w:szCs w:val="21"/>
        </w:rPr>
        <w:t xml:space="preserve"> And the IBE </w:t>
      </w:r>
      <w:r w:rsidR="005A562E">
        <w:rPr>
          <w:rFonts w:ascii="Times New Roman" w:eastAsia="宋体" w:hAnsi="Times New Roman"/>
          <w:szCs w:val="21"/>
        </w:rPr>
        <w:t>inside</w:t>
      </w:r>
      <w:r w:rsidR="005A65F6" w:rsidRPr="005A65F6">
        <w:rPr>
          <w:rFonts w:ascii="Times New Roman" w:eastAsia="宋体" w:hAnsi="Times New Roman"/>
          <w:szCs w:val="21"/>
        </w:rPr>
        <w:t xml:space="preserve"> the GB of the exte</w:t>
      </w:r>
      <w:r w:rsidR="000F412F">
        <w:rPr>
          <w:rFonts w:ascii="Times New Roman" w:eastAsia="宋体" w:hAnsi="Times New Roman"/>
          <w:szCs w:val="21"/>
        </w:rPr>
        <w:t>nsion</w:t>
      </w:r>
      <w:r w:rsidR="005A65F6" w:rsidRPr="005A65F6">
        <w:rPr>
          <w:rFonts w:ascii="Times New Roman" w:eastAsia="宋体" w:hAnsi="Times New Roman"/>
          <w:szCs w:val="21"/>
        </w:rPr>
        <w:t xml:space="preserve"> </w:t>
      </w:r>
      <w:r w:rsidR="001C448B">
        <w:rPr>
          <w:rFonts w:ascii="Times New Roman" w:eastAsia="宋体" w:hAnsi="Times New Roman"/>
          <w:szCs w:val="21"/>
        </w:rPr>
        <w:t>part</w:t>
      </w:r>
      <w:r w:rsidR="005A65F6" w:rsidRPr="005A65F6">
        <w:rPr>
          <w:rFonts w:ascii="Times New Roman" w:eastAsia="宋体" w:hAnsi="Times New Roman"/>
          <w:szCs w:val="21"/>
        </w:rPr>
        <w:t xml:space="preserve"> near the original bandwidth side </w:t>
      </w:r>
      <w:r w:rsidR="00D170AB">
        <w:rPr>
          <w:rFonts w:ascii="Times New Roman" w:eastAsia="宋体" w:hAnsi="Times New Roman"/>
          <w:szCs w:val="21"/>
        </w:rPr>
        <w:t>could</w:t>
      </w:r>
      <w:r w:rsidR="005A65F6" w:rsidRPr="005A65F6">
        <w:rPr>
          <w:rFonts w:ascii="Times New Roman" w:eastAsia="宋体" w:hAnsi="Times New Roman"/>
          <w:szCs w:val="21"/>
        </w:rPr>
        <w:t xml:space="preserve"> not </w:t>
      </w:r>
      <w:r w:rsidR="00D170AB">
        <w:rPr>
          <w:rFonts w:ascii="Times New Roman" w:eastAsia="宋体" w:hAnsi="Times New Roman"/>
          <w:szCs w:val="21"/>
        </w:rPr>
        <w:t xml:space="preserve">be </w:t>
      </w:r>
      <w:r w:rsidR="005A65F6" w:rsidRPr="005A65F6">
        <w:rPr>
          <w:rFonts w:ascii="Times New Roman" w:eastAsia="宋体" w:hAnsi="Times New Roman"/>
          <w:szCs w:val="21"/>
        </w:rPr>
        <w:t>evaluated, which is also not accurate enough.</w:t>
      </w:r>
    </w:p>
    <w:p w14:paraId="4AB203AD" w14:textId="5F9DFC3B" w:rsidR="00F97F30" w:rsidRPr="0007146F" w:rsidRDefault="005844B4" w:rsidP="005246AB">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5844B4">
        <w:rPr>
          <w:rFonts w:ascii="Times New Roman" w:eastAsia="宋体" w:hAnsi="Times New Roman"/>
          <w:b/>
          <w:szCs w:val="21"/>
        </w:rPr>
        <w:t>Observation</w:t>
      </w:r>
      <w:r w:rsidR="00C55B77">
        <w:rPr>
          <w:rFonts w:ascii="Times New Roman" w:eastAsia="宋体" w:hAnsi="Times New Roman"/>
          <w:b/>
          <w:szCs w:val="21"/>
        </w:rPr>
        <w:t xml:space="preserve"> </w:t>
      </w:r>
      <w:r w:rsidR="00D44B35">
        <w:rPr>
          <w:rFonts w:ascii="Times New Roman" w:eastAsia="宋体" w:hAnsi="Times New Roman"/>
          <w:b/>
          <w:szCs w:val="21"/>
        </w:rPr>
        <w:t>2</w:t>
      </w:r>
      <w:r w:rsidRPr="005844B4">
        <w:rPr>
          <w:rFonts w:ascii="Times New Roman" w:eastAsia="宋体" w:hAnsi="Times New Roman"/>
          <w:b/>
          <w:szCs w:val="21"/>
        </w:rPr>
        <w:t xml:space="preserve">: Directly indicating the extended bandwidth in </w:t>
      </w:r>
      <w:r w:rsidR="008B1777" w:rsidRPr="008B1777">
        <w:rPr>
          <w:rFonts w:ascii="Times New Roman" w:eastAsia="宋体" w:hAnsi="Times New Roman"/>
          <w:b/>
          <w:szCs w:val="21"/>
        </w:rPr>
        <w:t>Table 5.3.2-1</w:t>
      </w:r>
      <w:r w:rsidRPr="005844B4">
        <w:rPr>
          <w:rFonts w:ascii="Times New Roman" w:eastAsia="宋体" w:hAnsi="Times New Roman"/>
          <w:b/>
          <w:szCs w:val="21"/>
        </w:rPr>
        <w:t xml:space="preserve"> and</w:t>
      </w:r>
      <w:r w:rsidR="009603D1">
        <w:rPr>
          <w:rFonts w:ascii="Times New Roman" w:eastAsia="宋体" w:hAnsi="Times New Roman"/>
          <w:b/>
          <w:szCs w:val="21"/>
        </w:rPr>
        <w:t>/or</w:t>
      </w:r>
      <w:r w:rsidRPr="005844B4">
        <w:rPr>
          <w:rFonts w:ascii="Times New Roman" w:eastAsia="宋体" w:hAnsi="Times New Roman"/>
          <w:b/>
          <w:szCs w:val="21"/>
        </w:rPr>
        <w:t xml:space="preserve"> its corresponding </w:t>
      </w:r>
      <w:r>
        <w:rPr>
          <w:rFonts w:ascii="Times New Roman" w:eastAsia="宋体" w:hAnsi="Times New Roman"/>
          <w:b/>
          <w:szCs w:val="21"/>
        </w:rPr>
        <w:t>RB number</w:t>
      </w:r>
      <w:r w:rsidRPr="005844B4">
        <w:rPr>
          <w:rFonts w:ascii="Times New Roman" w:eastAsia="宋体" w:hAnsi="Times New Roman"/>
          <w:b/>
          <w:szCs w:val="21"/>
        </w:rPr>
        <w:t xml:space="preserve"> to the UE</w:t>
      </w:r>
      <w:r w:rsidR="00360265">
        <w:rPr>
          <w:rFonts w:ascii="Times New Roman" w:eastAsia="宋体" w:hAnsi="Times New Roman"/>
          <w:b/>
          <w:szCs w:val="21"/>
        </w:rPr>
        <w:t xml:space="preserve"> </w:t>
      </w:r>
      <w:r w:rsidR="00360265">
        <w:rPr>
          <w:rFonts w:ascii="Times New Roman" w:eastAsia="宋体" w:hAnsi="Times New Roman" w:hint="eastAsia"/>
          <w:b/>
          <w:szCs w:val="21"/>
        </w:rPr>
        <w:t>as</w:t>
      </w:r>
      <w:r w:rsidR="00360265">
        <w:rPr>
          <w:rFonts w:ascii="Times New Roman" w:eastAsia="宋体" w:hAnsi="Times New Roman"/>
          <w:b/>
          <w:szCs w:val="21"/>
        </w:rPr>
        <w:t xml:space="preserve"> the extension information</w:t>
      </w:r>
      <w:r w:rsidRPr="005844B4">
        <w:rPr>
          <w:rFonts w:ascii="Times New Roman" w:eastAsia="宋体" w:hAnsi="Times New Roman"/>
          <w:b/>
          <w:szCs w:val="21"/>
        </w:rPr>
        <w:t xml:space="preserve"> is inaccurate because the GBs on </w:t>
      </w:r>
      <w:r w:rsidR="00220B8C">
        <w:rPr>
          <w:rFonts w:ascii="Times New Roman" w:eastAsia="宋体" w:hAnsi="Times New Roman"/>
          <w:b/>
          <w:szCs w:val="21"/>
        </w:rPr>
        <w:t>both</w:t>
      </w:r>
      <w:r w:rsidRPr="005844B4">
        <w:rPr>
          <w:rFonts w:ascii="Times New Roman" w:eastAsia="宋体" w:hAnsi="Times New Roman"/>
          <w:b/>
          <w:szCs w:val="21"/>
        </w:rPr>
        <w:t xml:space="preserve"> side</w:t>
      </w:r>
      <w:r w:rsidR="00220B8C">
        <w:rPr>
          <w:rFonts w:ascii="Times New Roman" w:eastAsia="宋体" w:hAnsi="Times New Roman"/>
          <w:b/>
          <w:szCs w:val="21"/>
        </w:rPr>
        <w:t>s</w:t>
      </w:r>
      <w:r w:rsidRPr="005844B4">
        <w:rPr>
          <w:rFonts w:ascii="Times New Roman" w:eastAsia="宋体" w:hAnsi="Times New Roman"/>
          <w:b/>
          <w:szCs w:val="21"/>
        </w:rPr>
        <w:t xml:space="preserve"> of the extended bandwidth are also taken into account.</w:t>
      </w:r>
      <w:r w:rsidR="0002488E">
        <w:rPr>
          <w:rFonts w:ascii="Times New Roman" w:eastAsia="宋体" w:hAnsi="Times New Roman"/>
          <w:b/>
          <w:szCs w:val="21"/>
        </w:rPr>
        <w:t xml:space="preserve"> </w:t>
      </w:r>
    </w:p>
    <w:p w14:paraId="32A900BA" w14:textId="0B2DF783" w:rsidR="0007146F" w:rsidRPr="008C04CE" w:rsidRDefault="007D5DBB" w:rsidP="006F759C">
      <w:pPr>
        <w:pStyle w:val="afb"/>
        <w:spacing w:before="240" w:after="240"/>
        <w:ind w:left="0"/>
        <w:contextualSpacing w:val="0"/>
        <w:jc w:val="both"/>
        <w:rPr>
          <w:rFonts w:ascii="Times New Roman" w:eastAsia="宋体" w:hAnsi="Times New Roman"/>
          <w:sz w:val="21"/>
          <w:szCs w:val="21"/>
          <w:lang w:eastAsia="zh-CN"/>
        </w:rPr>
      </w:pPr>
      <w:r w:rsidRPr="008C04CE">
        <w:rPr>
          <w:rFonts w:ascii="Times New Roman" w:eastAsia="宋体" w:hAnsi="Times New Roman"/>
          <w:sz w:val="21"/>
          <w:szCs w:val="21"/>
          <w:lang w:eastAsia="zh-CN"/>
        </w:rPr>
        <w:t xml:space="preserve">Option 2: </w:t>
      </w:r>
      <w:r w:rsidR="0085779E" w:rsidRPr="008C04CE">
        <w:rPr>
          <w:rFonts w:ascii="Times New Roman" w:eastAsia="宋体" w:hAnsi="Times New Roman"/>
          <w:sz w:val="21"/>
          <w:szCs w:val="21"/>
          <w:lang w:eastAsia="zh-CN"/>
        </w:rPr>
        <w:t xml:space="preserve">If only the GBs of the extended CBW are retained, </w:t>
      </w:r>
      <w:r w:rsidR="00554C03">
        <w:rPr>
          <w:rFonts w:ascii="Times New Roman" w:eastAsia="宋体" w:hAnsi="Times New Roman" w:hint="eastAsia"/>
          <w:sz w:val="21"/>
          <w:szCs w:val="21"/>
          <w:lang w:eastAsia="zh-CN"/>
        </w:rPr>
        <w:t>which</w:t>
      </w:r>
      <w:r w:rsidR="0085779E" w:rsidRPr="008C04CE">
        <w:rPr>
          <w:rFonts w:ascii="Times New Roman" w:eastAsia="宋体" w:hAnsi="Times New Roman"/>
          <w:sz w:val="21"/>
          <w:szCs w:val="21"/>
          <w:lang w:eastAsia="zh-CN"/>
        </w:rPr>
        <w:t xml:space="preserve"> means that for the original CBW, the GBs on both sides need to be evaluated for radiation intensity by IBE, which is in a way to tighten the in-band </w:t>
      </w:r>
      <w:r w:rsidR="006078E0" w:rsidRPr="008C04CE">
        <w:rPr>
          <w:rFonts w:ascii="Times New Roman" w:eastAsia="宋体" w:hAnsi="Times New Roman"/>
          <w:sz w:val="21"/>
          <w:szCs w:val="21"/>
          <w:lang w:eastAsia="zh-CN"/>
        </w:rPr>
        <w:t>requirement</w:t>
      </w:r>
      <w:r w:rsidR="0085779E" w:rsidRPr="008C04CE">
        <w:rPr>
          <w:rFonts w:ascii="Times New Roman" w:eastAsia="宋体" w:hAnsi="Times New Roman"/>
          <w:sz w:val="21"/>
          <w:szCs w:val="21"/>
          <w:lang w:eastAsia="zh-CN"/>
        </w:rPr>
        <w:t>.</w:t>
      </w:r>
      <w:r w:rsidR="006078E0" w:rsidRPr="008C04CE">
        <w:rPr>
          <w:rFonts w:ascii="Times New Roman" w:eastAsia="宋体" w:hAnsi="Times New Roman"/>
          <w:sz w:val="21"/>
          <w:szCs w:val="21"/>
          <w:lang w:eastAsia="zh-CN"/>
        </w:rPr>
        <w:t xml:space="preserve"> </w:t>
      </w:r>
      <w:r w:rsidR="00280601">
        <w:rPr>
          <w:rFonts w:ascii="Times New Roman" w:eastAsia="宋体" w:hAnsi="Times New Roman"/>
          <w:sz w:val="21"/>
          <w:szCs w:val="21"/>
          <w:lang w:eastAsia="zh-CN"/>
        </w:rPr>
        <w:t>F</w:t>
      </w:r>
      <w:r w:rsidR="006078E0" w:rsidRPr="008C04CE">
        <w:rPr>
          <w:rFonts w:ascii="Times New Roman" w:eastAsia="宋体" w:hAnsi="Times New Roman"/>
          <w:sz w:val="21"/>
          <w:szCs w:val="21"/>
          <w:lang w:eastAsia="zh-CN"/>
        </w:rPr>
        <w:t>rom our perspective</w:t>
      </w:r>
      <w:r w:rsidR="007C0764">
        <w:rPr>
          <w:rFonts w:ascii="Times New Roman" w:eastAsia="宋体" w:hAnsi="Times New Roman"/>
          <w:sz w:val="21"/>
          <w:szCs w:val="21"/>
          <w:lang w:eastAsia="zh-CN"/>
        </w:rPr>
        <w:t>,</w:t>
      </w:r>
      <w:r w:rsidR="006078E0" w:rsidRPr="008C04CE">
        <w:rPr>
          <w:rFonts w:ascii="Times New Roman" w:eastAsia="宋体" w:hAnsi="Times New Roman"/>
          <w:sz w:val="21"/>
          <w:szCs w:val="21"/>
          <w:lang w:eastAsia="zh-CN"/>
        </w:rPr>
        <w:t xml:space="preserve"> it is not the preferred option</w:t>
      </w:r>
      <w:r w:rsidR="00962C01" w:rsidRPr="008C04CE">
        <w:rPr>
          <w:rFonts w:ascii="Times New Roman" w:eastAsia="宋体" w:hAnsi="Times New Roman"/>
          <w:sz w:val="21"/>
          <w:szCs w:val="21"/>
          <w:lang w:eastAsia="zh-CN"/>
        </w:rPr>
        <w:t xml:space="preserve"> either</w:t>
      </w:r>
      <w:r w:rsidR="006078E0" w:rsidRPr="008C04CE">
        <w:rPr>
          <w:rFonts w:ascii="Times New Roman" w:eastAsia="宋体" w:hAnsi="Times New Roman"/>
          <w:sz w:val="21"/>
          <w:szCs w:val="21"/>
          <w:lang w:eastAsia="zh-CN"/>
        </w:rPr>
        <w:t>.</w:t>
      </w:r>
      <w:r w:rsidR="00E8411C" w:rsidRPr="008C04CE">
        <w:rPr>
          <w:rFonts w:ascii="Times New Roman" w:eastAsia="宋体" w:hAnsi="Times New Roman"/>
          <w:sz w:val="21"/>
          <w:szCs w:val="21"/>
          <w:lang w:eastAsia="zh-CN"/>
        </w:rPr>
        <w:t xml:space="preserve"> </w:t>
      </w:r>
      <w:r w:rsidR="008C04CE" w:rsidRPr="008C04CE">
        <w:rPr>
          <w:rFonts w:ascii="Times New Roman" w:eastAsia="宋体" w:hAnsi="Times New Roman"/>
          <w:sz w:val="21"/>
          <w:szCs w:val="21"/>
          <w:lang w:eastAsia="zh-CN"/>
        </w:rPr>
        <w:t>In addition, considering the GB of the whole UE CBW will limit the possibility of extension, i.e. the exten</w:t>
      </w:r>
      <w:r w:rsidR="005620E6">
        <w:rPr>
          <w:rFonts w:ascii="Times New Roman" w:eastAsia="宋体" w:hAnsi="Times New Roman"/>
          <w:sz w:val="21"/>
          <w:szCs w:val="21"/>
          <w:lang w:eastAsia="zh-CN"/>
        </w:rPr>
        <w:t>ded</w:t>
      </w:r>
      <w:r w:rsidR="008C04CE" w:rsidRPr="008C04CE">
        <w:rPr>
          <w:rFonts w:ascii="Times New Roman" w:eastAsia="宋体" w:hAnsi="Times New Roman"/>
          <w:sz w:val="21"/>
          <w:szCs w:val="21"/>
          <w:lang w:eastAsia="zh-CN"/>
        </w:rPr>
        <w:t xml:space="preserve"> CBW cannot exceed 100M because there is no corresponding GB in the </w:t>
      </w:r>
      <w:r w:rsidR="00B40503">
        <w:rPr>
          <w:rFonts w:ascii="Times New Roman" w:eastAsia="宋体" w:hAnsi="Times New Roman"/>
          <w:sz w:val="21"/>
          <w:szCs w:val="21"/>
          <w:lang w:eastAsia="zh-CN"/>
        </w:rPr>
        <w:t>spec</w:t>
      </w:r>
      <w:r w:rsidR="008C04CE" w:rsidRPr="008C04CE">
        <w:rPr>
          <w:rFonts w:ascii="Times New Roman" w:eastAsia="宋体" w:hAnsi="Times New Roman"/>
          <w:sz w:val="21"/>
          <w:szCs w:val="21"/>
          <w:lang w:eastAsia="zh-CN"/>
        </w:rPr>
        <w:t>.</w:t>
      </w:r>
    </w:p>
    <w:p w14:paraId="0AC4E630" w14:textId="5B4F5B61" w:rsidR="009B1CEB" w:rsidRPr="008C04CE" w:rsidRDefault="00AC5399" w:rsidP="00B81660">
      <w:pPr>
        <w:pStyle w:val="afb"/>
        <w:spacing w:before="360" w:after="240"/>
        <w:ind w:left="0"/>
        <w:contextualSpacing w:val="0"/>
        <w:jc w:val="both"/>
        <w:rPr>
          <w:rFonts w:ascii="Times New Roman" w:eastAsia="宋体" w:hAnsi="Times New Roman"/>
          <w:sz w:val="21"/>
          <w:szCs w:val="21"/>
          <w:lang w:eastAsia="zh-CN"/>
        </w:rPr>
      </w:pPr>
      <w:r w:rsidRPr="008C04CE">
        <w:rPr>
          <w:rFonts w:ascii="Times New Roman" w:eastAsia="宋体" w:hAnsi="Times New Roman"/>
          <w:sz w:val="21"/>
          <w:szCs w:val="21"/>
          <w:lang w:eastAsia="zh-CN"/>
        </w:rPr>
        <w:t xml:space="preserve">Option 3: </w:t>
      </w:r>
      <w:r w:rsidR="000D2DAD" w:rsidRPr="008C04CE">
        <w:rPr>
          <w:rFonts w:ascii="Times New Roman" w:eastAsia="宋体" w:hAnsi="Times New Roman"/>
          <w:sz w:val="21"/>
          <w:szCs w:val="21"/>
          <w:lang w:eastAsia="zh-CN"/>
        </w:rPr>
        <w:t>Retain</w:t>
      </w:r>
      <w:r w:rsidR="00CF46A8" w:rsidRPr="008C04CE">
        <w:rPr>
          <w:rFonts w:ascii="Times New Roman" w:eastAsia="宋体" w:hAnsi="Times New Roman"/>
          <w:sz w:val="21"/>
          <w:szCs w:val="21"/>
          <w:lang w:eastAsia="zh-CN"/>
        </w:rPr>
        <w:t xml:space="preserve">ing both the </w:t>
      </w:r>
      <w:r w:rsidR="009F3791" w:rsidRPr="008C04CE">
        <w:rPr>
          <w:rFonts w:ascii="Times New Roman" w:eastAsia="宋体" w:hAnsi="Times New Roman"/>
          <w:sz w:val="21"/>
          <w:szCs w:val="21"/>
          <w:lang w:eastAsia="zh-CN"/>
        </w:rPr>
        <w:t>original CBW’s GB and the exten</w:t>
      </w:r>
      <w:r w:rsidR="00555872">
        <w:rPr>
          <w:rFonts w:ascii="Times New Roman" w:eastAsia="宋体" w:hAnsi="Times New Roman" w:hint="eastAsia"/>
          <w:sz w:val="21"/>
          <w:szCs w:val="21"/>
          <w:lang w:eastAsia="zh-CN"/>
        </w:rPr>
        <w:t>sion</w:t>
      </w:r>
      <w:r w:rsidR="009F3791" w:rsidRPr="008C04CE">
        <w:rPr>
          <w:rFonts w:ascii="Times New Roman" w:eastAsia="宋体" w:hAnsi="Times New Roman"/>
          <w:sz w:val="21"/>
          <w:szCs w:val="21"/>
          <w:lang w:eastAsia="zh-CN"/>
        </w:rPr>
        <w:t xml:space="preserve"> part’s GB</w:t>
      </w:r>
      <w:r w:rsidR="000D2DAD" w:rsidRPr="008C04CE">
        <w:rPr>
          <w:rFonts w:ascii="Times New Roman" w:eastAsia="宋体" w:hAnsi="Times New Roman"/>
          <w:sz w:val="21"/>
          <w:szCs w:val="21"/>
          <w:lang w:eastAsia="zh-CN"/>
        </w:rPr>
        <w:t xml:space="preserve"> is a better choice</w:t>
      </w:r>
      <w:r w:rsidR="002110A5">
        <w:rPr>
          <w:rFonts w:ascii="Times New Roman" w:eastAsia="宋体" w:hAnsi="Times New Roman"/>
          <w:sz w:val="21"/>
          <w:szCs w:val="21"/>
          <w:lang w:eastAsia="zh-CN"/>
        </w:rPr>
        <w:t xml:space="preserve"> </w:t>
      </w:r>
      <w:r w:rsidR="002110A5">
        <w:rPr>
          <w:rFonts w:ascii="Times New Roman" w:eastAsia="宋体" w:hAnsi="Times New Roman" w:hint="eastAsia"/>
          <w:sz w:val="21"/>
          <w:szCs w:val="21"/>
          <w:lang w:eastAsia="zh-CN"/>
        </w:rPr>
        <w:t>considering</w:t>
      </w:r>
      <w:r w:rsidR="002110A5">
        <w:rPr>
          <w:rFonts w:ascii="Times New Roman" w:eastAsia="宋体" w:hAnsi="Times New Roman"/>
          <w:sz w:val="21"/>
          <w:szCs w:val="21"/>
          <w:lang w:eastAsia="zh-CN"/>
        </w:rPr>
        <w:t xml:space="preserve"> the evaluation of IBE</w:t>
      </w:r>
      <w:r w:rsidR="0067144B" w:rsidRPr="008C04CE">
        <w:rPr>
          <w:rFonts w:ascii="Times New Roman" w:eastAsia="宋体" w:hAnsi="Times New Roman"/>
          <w:sz w:val="21"/>
          <w:szCs w:val="21"/>
          <w:lang w:eastAsia="zh-CN"/>
        </w:rPr>
        <w:t>.</w:t>
      </w:r>
      <w:r w:rsidR="000D2DAD" w:rsidRPr="008C04CE">
        <w:rPr>
          <w:rFonts w:ascii="Times New Roman" w:eastAsia="宋体" w:hAnsi="Times New Roman"/>
          <w:sz w:val="21"/>
          <w:szCs w:val="21"/>
          <w:lang w:eastAsia="zh-CN"/>
        </w:rPr>
        <w:t xml:space="preserve"> </w:t>
      </w:r>
      <w:r w:rsidR="0067144B" w:rsidRPr="008C04CE">
        <w:rPr>
          <w:rFonts w:ascii="Times New Roman" w:eastAsia="宋体" w:hAnsi="Times New Roman"/>
          <w:sz w:val="21"/>
          <w:szCs w:val="21"/>
          <w:lang w:eastAsia="zh-CN"/>
        </w:rPr>
        <w:t>H</w:t>
      </w:r>
      <w:r w:rsidR="000D2DAD" w:rsidRPr="008C04CE">
        <w:rPr>
          <w:rFonts w:ascii="Times New Roman" w:eastAsia="宋体" w:hAnsi="Times New Roman"/>
          <w:sz w:val="21"/>
          <w:szCs w:val="21"/>
          <w:lang w:eastAsia="zh-CN"/>
        </w:rPr>
        <w:t>owever</w:t>
      </w:r>
      <w:r w:rsidR="00202E27">
        <w:rPr>
          <w:rFonts w:ascii="Times New Roman" w:eastAsia="宋体" w:hAnsi="Times New Roman"/>
          <w:sz w:val="21"/>
          <w:szCs w:val="21"/>
          <w:lang w:eastAsia="zh-CN"/>
        </w:rPr>
        <w:t>,</w:t>
      </w:r>
      <w:r w:rsidR="000D2DAD" w:rsidRPr="008C04CE">
        <w:rPr>
          <w:rFonts w:ascii="Times New Roman" w:eastAsia="宋体" w:hAnsi="Times New Roman"/>
          <w:sz w:val="21"/>
          <w:szCs w:val="21"/>
          <w:lang w:eastAsia="zh-CN"/>
        </w:rPr>
        <w:t xml:space="preserve"> for the extension part, only one side of the GB can be retained, i.e., the side away from the edge of the original CBW, and the side close to the original UE still </w:t>
      </w:r>
      <w:r w:rsidR="00E47E86">
        <w:rPr>
          <w:rFonts w:ascii="Times New Roman" w:eastAsia="宋体" w:hAnsi="Times New Roman"/>
          <w:sz w:val="21"/>
          <w:szCs w:val="21"/>
          <w:lang w:eastAsia="zh-CN"/>
        </w:rPr>
        <w:t>require</w:t>
      </w:r>
      <w:r w:rsidR="000D2DAD" w:rsidRPr="008C04CE">
        <w:rPr>
          <w:rFonts w:ascii="Times New Roman" w:eastAsia="宋体" w:hAnsi="Times New Roman"/>
          <w:sz w:val="21"/>
          <w:szCs w:val="21"/>
          <w:lang w:eastAsia="zh-CN"/>
        </w:rPr>
        <w:t xml:space="preserve"> confinement by the IBE.</w:t>
      </w:r>
      <w:r w:rsidR="00396F53" w:rsidRPr="00F50C4F">
        <w:rPr>
          <w:rFonts w:ascii="Times New Roman" w:eastAsia="宋体" w:hAnsi="Times New Roman"/>
          <w:sz w:val="21"/>
          <w:szCs w:val="21"/>
          <w:lang w:eastAsia="zh-CN"/>
        </w:rPr>
        <w:t xml:space="preserve"> </w:t>
      </w:r>
      <w:r w:rsidR="00F50C4F" w:rsidRPr="00F50C4F">
        <w:rPr>
          <w:rFonts w:ascii="Times New Roman" w:eastAsia="宋体" w:hAnsi="Times New Roman"/>
          <w:sz w:val="21"/>
          <w:szCs w:val="21"/>
          <w:lang w:eastAsia="zh-CN"/>
        </w:rPr>
        <w:t xml:space="preserve">The </w:t>
      </w:r>
      <w:r w:rsidR="00F50C4F">
        <w:rPr>
          <w:rFonts w:ascii="Times New Roman" w:eastAsia="宋体" w:hAnsi="Times New Roman"/>
          <w:sz w:val="21"/>
          <w:szCs w:val="21"/>
          <w:lang w:eastAsia="zh-CN"/>
        </w:rPr>
        <w:t>‘</w:t>
      </w:r>
      <w:r w:rsidR="00F50C4F" w:rsidRPr="00F50C4F">
        <w:rPr>
          <w:rFonts w:ascii="Times New Roman" w:eastAsia="宋体" w:hAnsi="Times New Roman"/>
          <w:sz w:val="21"/>
          <w:szCs w:val="21"/>
          <w:lang w:eastAsia="zh-CN"/>
        </w:rPr>
        <w:t>GB</w:t>
      </w:r>
      <w:r w:rsidR="00F50C4F">
        <w:rPr>
          <w:rFonts w:ascii="Times New Roman" w:eastAsia="宋体" w:hAnsi="Times New Roman"/>
          <w:sz w:val="21"/>
          <w:szCs w:val="21"/>
          <w:lang w:eastAsia="zh-CN"/>
        </w:rPr>
        <w:t>’</w:t>
      </w:r>
      <w:r w:rsidR="00F50C4F" w:rsidRPr="00F50C4F">
        <w:rPr>
          <w:rFonts w:ascii="Times New Roman" w:eastAsia="宋体" w:hAnsi="Times New Roman"/>
          <w:sz w:val="21"/>
          <w:szCs w:val="21"/>
          <w:lang w:eastAsia="zh-CN"/>
        </w:rPr>
        <w:t xml:space="preserve"> in the exten</w:t>
      </w:r>
      <w:r w:rsidR="00DD7637">
        <w:rPr>
          <w:rFonts w:ascii="Times New Roman" w:eastAsia="宋体" w:hAnsi="Times New Roman"/>
          <w:sz w:val="21"/>
          <w:szCs w:val="21"/>
          <w:lang w:eastAsia="zh-CN"/>
        </w:rPr>
        <w:t>sion</w:t>
      </w:r>
      <w:r w:rsidR="00F50C4F" w:rsidRPr="00F50C4F">
        <w:rPr>
          <w:rFonts w:ascii="Times New Roman" w:eastAsia="宋体" w:hAnsi="Times New Roman"/>
          <w:sz w:val="21"/>
          <w:szCs w:val="21"/>
          <w:lang w:eastAsia="zh-CN"/>
        </w:rPr>
        <w:t xml:space="preserve"> part does not directly correspond to the GB in the </w:t>
      </w:r>
      <w:r w:rsidR="00F50C4F">
        <w:rPr>
          <w:rFonts w:ascii="Times New Roman" w:eastAsia="宋体" w:hAnsi="Times New Roman"/>
          <w:sz w:val="21"/>
          <w:szCs w:val="21"/>
          <w:lang w:eastAsia="zh-CN"/>
        </w:rPr>
        <w:t>spec</w:t>
      </w:r>
      <w:r w:rsidR="00AB1096">
        <w:rPr>
          <w:rFonts w:ascii="Times New Roman" w:eastAsia="宋体" w:hAnsi="Times New Roman"/>
          <w:sz w:val="21"/>
          <w:szCs w:val="21"/>
          <w:lang w:eastAsia="zh-CN"/>
        </w:rPr>
        <w:t>,</w:t>
      </w:r>
      <w:r w:rsidR="00F50C4F" w:rsidRPr="00F50C4F">
        <w:rPr>
          <w:rFonts w:ascii="Times New Roman" w:eastAsia="宋体" w:hAnsi="Times New Roman"/>
          <w:sz w:val="21"/>
          <w:szCs w:val="21"/>
          <w:lang w:eastAsia="zh-CN"/>
        </w:rPr>
        <w:t xml:space="preserve"> </w:t>
      </w:r>
      <w:r w:rsidR="00AB1096">
        <w:rPr>
          <w:rFonts w:ascii="Times New Roman" w:eastAsia="宋体" w:hAnsi="Times New Roman"/>
          <w:sz w:val="21"/>
          <w:szCs w:val="21"/>
          <w:lang w:eastAsia="zh-CN"/>
        </w:rPr>
        <w:t>i</w:t>
      </w:r>
      <w:r w:rsidR="00F50C4F" w:rsidRPr="00F50C4F">
        <w:rPr>
          <w:rFonts w:ascii="Times New Roman" w:eastAsia="宋体" w:hAnsi="Times New Roman"/>
          <w:sz w:val="21"/>
          <w:szCs w:val="21"/>
          <w:lang w:eastAsia="zh-CN"/>
        </w:rPr>
        <w:t xml:space="preserve">t is </w:t>
      </w:r>
      <w:r w:rsidR="00AB1096">
        <w:rPr>
          <w:rFonts w:ascii="Times New Roman" w:eastAsia="宋体" w:hAnsi="Times New Roman"/>
          <w:sz w:val="21"/>
          <w:szCs w:val="21"/>
          <w:lang w:eastAsia="zh-CN"/>
        </w:rPr>
        <w:t xml:space="preserve">actually </w:t>
      </w:r>
      <w:r w:rsidR="00F50C4F" w:rsidRPr="00F50C4F">
        <w:rPr>
          <w:rFonts w:ascii="Times New Roman" w:eastAsia="宋体" w:hAnsi="Times New Roman"/>
          <w:sz w:val="21"/>
          <w:szCs w:val="21"/>
          <w:lang w:eastAsia="zh-CN"/>
        </w:rPr>
        <w:t>a similar concept. In fact, the number of RBs allocated in the exten</w:t>
      </w:r>
      <w:r w:rsidR="00AF4E85">
        <w:rPr>
          <w:rFonts w:ascii="Times New Roman" w:eastAsia="宋体" w:hAnsi="Times New Roman"/>
          <w:sz w:val="21"/>
          <w:szCs w:val="21"/>
          <w:lang w:eastAsia="zh-CN"/>
        </w:rPr>
        <w:t>sion</w:t>
      </w:r>
      <w:r w:rsidR="00F50C4F" w:rsidRPr="00F50C4F">
        <w:rPr>
          <w:rFonts w:ascii="Times New Roman" w:eastAsia="宋体" w:hAnsi="Times New Roman"/>
          <w:sz w:val="21"/>
          <w:szCs w:val="21"/>
          <w:lang w:eastAsia="zh-CN"/>
        </w:rPr>
        <w:t xml:space="preserve"> part is not always an integer with a high probability</w:t>
      </w:r>
      <w:r w:rsidR="00D927F7">
        <w:rPr>
          <w:rFonts w:ascii="Times New Roman" w:eastAsia="宋体" w:hAnsi="Times New Roman"/>
          <w:sz w:val="21"/>
          <w:szCs w:val="21"/>
          <w:lang w:eastAsia="zh-CN"/>
        </w:rPr>
        <w:t xml:space="preserve"> as the extension CBW on both sides </w:t>
      </w:r>
      <w:r w:rsidR="00DF3EF5">
        <w:rPr>
          <w:rFonts w:ascii="Times New Roman" w:eastAsia="宋体" w:hAnsi="Times New Roman"/>
          <w:sz w:val="21"/>
          <w:szCs w:val="21"/>
          <w:lang w:eastAsia="zh-CN"/>
        </w:rPr>
        <w:t>is</w:t>
      </w:r>
      <w:r w:rsidR="00D927F7">
        <w:rPr>
          <w:rFonts w:ascii="Times New Roman" w:eastAsia="宋体" w:hAnsi="Times New Roman"/>
          <w:sz w:val="21"/>
          <w:szCs w:val="21"/>
          <w:lang w:eastAsia="zh-CN"/>
        </w:rPr>
        <w:t xml:space="preserve"> half the original CBW</w:t>
      </w:r>
      <w:r w:rsidR="00F50C4F" w:rsidRPr="00F50C4F">
        <w:rPr>
          <w:rFonts w:ascii="Times New Roman" w:eastAsia="宋体" w:hAnsi="Times New Roman"/>
          <w:sz w:val="21"/>
          <w:szCs w:val="21"/>
          <w:lang w:eastAsia="zh-CN"/>
        </w:rPr>
        <w:t>. At the same time, there are many ways to calculate the number of RBs in this part.</w:t>
      </w:r>
    </w:p>
    <w:p w14:paraId="750E997C" w14:textId="40843BEB" w:rsidR="00B90E10" w:rsidRDefault="00B90E10" w:rsidP="00B81660">
      <w:pPr>
        <w:pStyle w:val="afb"/>
        <w:spacing w:before="360" w:after="240"/>
        <w:ind w:left="0"/>
        <w:contextualSpacing w:val="0"/>
        <w:jc w:val="both"/>
        <w:rPr>
          <w:rFonts w:ascii="Times New Roman" w:eastAsia="宋体" w:hAnsi="Times New Roman"/>
          <w:sz w:val="21"/>
          <w:szCs w:val="21"/>
          <w:lang w:eastAsia="zh-CN"/>
        </w:rPr>
      </w:pPr>
      <w:r w:rsidRPr="008C04CE">
        <w:rPr>
          <w:rFonts w:ascii="Times New Roman" w:eastAsia="宋体" w:hAnsi="Times New Roman"/>
          <w:sz w:val="21"/>
          <w:szCs w:val="21"/>
          <w:lang w:eastAsia="zh-CN"/>
        </w:rPr>
        <w:t>To simplify the calculation</w:t>
      </w:r>
      <w:r w:rsidR="00E001B8">
        <w:rPr>
          <w:rFonts w:ascii="Times New Roman" w:eastAsia="宋体" w:hAnsi="Times New Roman"/>
          <w:sz w:val="21"/>
          <w:szCs w:val="21"/>
          <w:lang w:eastAsia="zh-CN"/>
        </w:rPr>
        <w:t xml:space="preserve"> and definition of inner region</w:t>
      </w:r>
      <w:r w:rsidRPr="008C04CE">
        <w:rPr>
          <w:rFonts w:ascii="Times New Roman" w:eastAsia="宋体" w:hAnsi="Times New Roman"/>
          <w:sz w:val="21"/>
          <w:szCs w:val="21"/>
          <w:lang w:eastAsia="zh-CN"/>
        </w:rPr>
        <w:t>, the exten</w:t>
      </w:r>
      <w:r w:rsidR="00E47E86">
        <w:rPr>
          <w:rFonts w:ascii="Times New Roman" w:eastAsia="宋体" w:hAnsi="Times New Roman"/>
          <w:sz w:val="21"/>
          <w:szCs w:val="21"/>
          <w:lang w:eastAsia="zh-CN"/>
        </w:rPr>
        <w:t>sion</w:t>
      </w:r>
      <w:r w:rsidRPr="008C04CE">
        <w:rPr>
          <w:rFonts w:ascii="Times New Roman" w:eastAsia="宋体" w:hAnsi="Times New Roman"/>
          <w:sz w:val="21"/>
          <w:szCs w:val="21"/>
          <w:lang w:eastAsia="zh-CN"/>
        </w:rPr>
        <w:t xml:space="preserve"> RB number can be obtained by directly referring to the RB number of the origina</w:t>
      </w:r>
      <w:r w:rsidR="00483B6A" w:rsidRPr="008C04CE">
        <w:rPr>
          <w:rFonts w:ascii="Times New Roman" w:eastAsia="宋体" w:hAnsi="Times New Roman"/>
          <w:sz w:val="21"/>
          <w:szCs w:val="21"/>
          <w:lang w:eastAsia="zh-CN"/>
        </w:rPr>
        <w:t xml:space="preserve">l </w:t>
      </w:r>
      <w:r w:rsidRPr="008C04CE">
        <w:rPr>
          <w:rFonts w:ascii="Times New Roman" w:eastAsia="宋体" w:hAnsi="Times New Roman"/>
          <w:sz w:val="21"/>
          <w:szCs w:val="21"/>
          <w:lang w:eastAsia="zh-CN"/>
        </w:rPr>
        <w:t>UE CBW. That is, the RB corresponding to the original bandwidth can be taken in half and assigned to both sides of the UE, while the extended bandwidth on both sides is also equal to half of the original UE CBW.</w:t>
      </w:r>
      <w:r w:rsidR="00415B52" w:rsidRPr="008C04CE">
        <w:rPr>
          <w:rFonts w:ascii="Times New Roman" w:eastAsia="宋体" w:hAnsi="Times New Roman"/>
          <w:sz w:val="21"/>
          <w:szCs w:val="21"/>
          <w:lang w:eastAsia="zh-CN"/>
        </w:rPr>
        <w:t xml:space="preserve"> </w:t>
      </w:r>
      <w:r w:rsidR="00B57B2A">
        <w:rPr>
          <w:rFonts w:ascii="Times New Roman" w:eastAsia="宋体" w:hAnsi="Times New Roman"/>
          <w:sz w:val="21"/>
          <w:szCs w:val="21"/>
          <w:lang w:eastAsia="zh-CN"/>
        </w:rPr>
        <w:t xml:space="preserve">After </w:t>
      </w:r>
      <w:r w:rsidR="00415B52" w:rsidRPr="008C04CE">
        <w:rPr>
          <w:rFonts w:ascii="Times New Roman" w:eastAsia="宋体" w:hAnsi="Times New Roman"/>
          <w:sz w:val="21"/>
          <w:szCs w:val="21"/>
          <w:lang w:eastAsia="zh-CN"/>
        </w:rPr>
        <w:t>calculation</w:t>
      </w:r>
      <w:r w:rsidR="00DC2A07">
        <w:rPr>
          <w:rFonts w:ascii="Times New Roman" w:eastAsia="宋体" w:hAnsi="Times New Roman"/>
          <w:sz w:val="21"/>
          <w:szCs w:val="21"/>
          <w:lang w:eastAsia="zh-CN"/>
        </w:rPr>
        <w:t>,</w:t>
      </w:r>
      <w:r w:rsidR="00415B52" w:rsidRPr="008C04CE">
        <w:rPr>
          <w:rFonts w:ascii="Times New Roman" w:eastAsia="宋体" w:hAnsi="Times New Roman"/>
          <w:sz w:val="21"/>
          <w:szCs w:val="21"/>
          <w:lang w:eastAsia="zh-CN"/>
        </w:rPr>
        <w:t xml:space="preserve"> it can be easily concluded that in </w:t>
      </w:r>
      <w:r w:rsidR="00313DF6">
        <w:rPr>
          <w:rFonts w:ascii="Times New Roman" w:eastAsia="宋体" w:hAnsi="Times New Roman"/>
          <w:sz w:val="21"/>
          <w:szCs w:val="21"/>
          <w:lang w:eastAsia="zh-CN"/>
        </w:rPr>
        <w:t>fact</w:t>
      </w:r>
      <w:r w:rsidR="00415B52" w:rsidRPr="008C04CE">
        <w:rPr>
          <w:rFonts w:ascii="Times New Roman" w:eastAsia="宋体" w:hAnsi="Times New Roman"/>
          <w:sz w:val="21"/>
          <w:szCs w:val="21"/>
          <w:lang w:eastAsia="zh-CN"/>
        </w:rPr>
        <w:t xml:space="preserve"> the exten</w:t>
      </w:r>
      <w:r w:rsidR="000D0A16">
        <w:rPr>
          <w:rFonts w:ascii="Times New Roman" w:eastAsia="宋体" w:hAnsi="Times New Roman"/>
          <w:sz w:val="21"/>
          <w:szCs w:val="21"/>
          <w:lang w:eastAsia="zh-CN"/>
        </w:rPr>
        <w:t>sion</w:t>
      </w:r>
      <w:r w:rsidR="00415B52" w:rsidRPr="008C04CE">
        <w:rPr>
          <w:rFonts w:ascii="Times New Roman" w:eastAsia="宋体" w:hAnsi="Times New Roman"/>
          <w:sz w:val="21"/>
          <w:szCs w:val="21"/>
          <w:lang w:eastAsia="zh-CN"/>
        </w:rPr>
        <w:t xml:space="preserve"> RB</w:t>
      </w:r>
      <w:r w:rsidR="006B0364">
        <w:rPr>
          <w:rFonts w:ascii="Times New Roman" w:eastAsia="宋体" w:hAnsi="Times New Roman"/>
          <w:sz w:val="21"/>
          <w:szCs w:val="21"/>
          <w:lang w:eastAsia="zh-CN"/>
        </w:rPr>
        <w:t>s</w:t>
      </w:r>
      <w:r w:rsidR="00415B52" w:rsidRPr="008C04CE">
        <w:rPr>
          <w:rFonts w:ascii="Times New Roman" w:eastAsia="宋体" w:hAnsi="Times New Roman"/>
          <w:sz w:val="21"/>
          <w:szCs w:val="21"/>
          <w:lang w:eastAsia="zh-CN"/>
        </w:rPr>
        <w:t xml:space="preserve"> under this scheme also do not take up the entire extended bandwidth, i.e., it is also equivalent to </w:t>
      </w:r>
      <w:r w:rsidR="0052083D">
        <w:rPr>
          <w:rFonts w:ascii="Times New Roman" w:eastAsia="宋体" w:hAnsi="Times New Roman"/>
          <w:sz w:val="21"/>
          <w:szCs w:val="21"/>
          <w:lang w:eastAsia="zh-CN"/>
        </w:rPr>
        <w:t>retaining</w:t>
      </w:r>
      <w:r w:rsidR="00415B52" w:rsidRPr="008C04CE">
        <w:rPr>
          <w:rFonts w:ascii="Times New Roman" w:eastAsia="宋体" w:hAnsi="Times New Roman"/>
          <w:sz w:val="21"/>
          <w:szCs w:val="21"/>
          <w:lang w:eastAsia="zh-CN"/>
        </w:rPr>
        <w:t xml:space="preserve"> a portion of </w:t>
      </w:r>
      <w:r w:rsidR="00F50C4F">
        <w:rPr>
          <w:rFonts w:ascii="Times New Roman" w:eastAsia="宋体" w:hAnsi="Times New Roman"/>
          <w:sz w:val="21"/>
          <w:szCs w:val="21"/>
          <w:lang w:eastAsia="zh-CN"/>
        </w:rPr>
        <w:t>‘</w:t>
      </w:r>
      <w:r w:rsidR="00415B52" w:rsidRPr="008C04CE">
        <w:rPr>
          <w:rFonts w:ascii="Times New Roman" w:eastAsia="宋体" w:hAnsi="Times New Roman"/>
          <w:sz w:val="21"/>
          <w:szCs w:val="21"/>
          <w:lang w:eastAsia="zh-CN"/>
        </w:rPr>
        <w:t>GB</w:t>
      </w:r>
      <w:r w:rsidR="00F50C4F">
        <w:rPr>
          <w:rFonts w:ascii="Times New Roman" w:eastAsia="宋体" w:hAnsi="Times New Roman"/>
          <w:sz w:val="21"/>
          <w:szCs w:val="21"/>
          <w:lang w:eastAsia="zh-CN"/>
        </w:rPr>
        <w:t>’</w:t>
      </w:r>
      <w:r w:rsidR="00415B52" w:rsidRPr="008C04CE">
        <w:rPr>
          <w:rFonts w:ascii="Times New Roman" w:eastAsia="宋体" w:hAnsi="Times New Roman"/>
          <w:sz w:val="21"/>
          <w:szCs w:val="21"/>
          <w:lang w:eastAsia="zh-CN"/>
        </w:rPr>
        <w:t xml:space="preserve"> and placing it on the outer side, whereas the IBE is evaluated per RB starting from the outside of the UE CBW.</w:t>
      </w:r>
    </w:p>
    <w:p w14:paraId="0725169B" w14:textId="34E0E9EA" w:rsidR="00145649" w:rsidRDefault="0042220B" w:rsidP="00B81660">
      <w:pPr>
        <w:pStyle w:val="afb"/>
        <w:spacing w:before="360" w:after="240"/>
        <w:ind w:left="0"/>
        <w:contextualSpacing w:val="0"/>
        <w:jc w:val="both"/>
        <w:rPr>
          <w:rFonts w:ascii="Times New Roman" w:eastAsia="宋体" w:hAnsi="Times New Roman"/>
          <w:sz w:val="21"/>
          <w:szCs w:val="21"/>
          <w:lang w:eastAsia="zh-CN"/>
        </w:rPr>
      </w:pPr>
      <w:r>
        <w:rPr>
          <w:rFonts w:ascii="Times New Roman" w:eastAsia="宋体" w:hAnsi="Times New Roman"/>
          <w:sz w:val="21"/>
          <w:szCs w:val="21"/>
          <w:lang w:eastAsia="zh-CN"/>
        </w:rPr>
        <w:t xml:space="preserve">Based on the relationship between the extension RB number and extension CBW, </w:t>
      </w:r>
      <w:r w:rsidR="00C2192F">
        <w:rPr>
          <w:rFonts w:ascii="Times New Roman" w:eastAsia="宋体" w:hAnsi="Times New Roman"/>
          <w:sz w:val="21"/>
          <w:szCs w:val="21"/>
          <w:lang w:eastAsia="zh-CN"/>
        </w:rPr>
        <w:t xml:space="preserve">the </w:t>
      </w:r>
      <w:r w:rsidR="000A6247">
        <w:rPr>
          <w:rFonts w:ascii="Times New Roman" w:eastAsia="宋体" w:hAnsi="Times New Roman" w:hint="eastAsia"/>
          <w:sz w:val="21"/>
          <w:szCs w:val="21"/>
          <w:lang w:eastAsia="zh-CN"/>
        </w:rPr>
        <w:t>principle</w:t>
      </w:r>
      <w:r w:rsidR="000A6247">
        <w:rPr>
          <w:rFonts w:ascii="Times New Roman" w:eastAsia="宋体" w:hAnsi="Times New Roman"/>
          <w:sz w:val="21"/>
          <w:szCs w:val="21"/>
          <w:lang w:eastAsia="zh-CN"/>
        </w:rPr>
        <w:t xml:space="preserve"> </w:t>
      </w:r>
      <w:r w:rsidR="005477B6">
        <w:rPr>
          <w:rFonts w:ascii="Times New Roman" w:eastAsia="宋体" w:hAnsi="Times New Roman"/>
          <w:sz w:val="21"/>
          <w:szCs w:val="21"/>
          <w:lang w:eastAsia="zh-CN"/>
        </w:rPr>
        <w:t>of inner region</w:t>
      </w:r>
      <w:r w:rsidR="000A6247">
        <w:rPr>
          <w:rFonts w:ascii="Times New Roman" w:eastAsia="宋体" w:hAnsi="Times New Roman"/>
          <w:sz w:val="21"/>
          <w:szCs w:val="21"/>
          <w:lang w:eastAsia="zh-CN"/>
        </w:rPr>
        <w:t xml:space="preserve">’s </w:t>
      </w:r>
      <w:r w:rsidR="005477B6">
        <w:rPr>
          <w:rFonts w:ascii="Times New Roman" w:eastAsia="宋体" w:hAnsi="Times New Roman"/>
          <w:sz w:val="21"/>
          <w:szCs w:val="21"/>
          <w:lang w:eastAsia="zh-CN"/>
        </w:rPr>
        <w:t xml:space="preserve"> </w:t>
      </w:r>
      <w:r w:rsidR="000A6247">
        <w:rPr>
          <w:rFonts w:ascii="Times New Roman" w:eastAsia="宋体" w:hAnsi="Times New Roman"/>
          <w:sz w:val="21"/>
          <w:szCs w:val="21"/>
          <w:lang w:eastAsia="zh-CN"/>
        </w:rPr>
        <w:t xml:space="preserve">definition </w:t>
      </w:r>
      <w:r w:rsidR="00BD1BA2">
        <w:rPr>
          <w:rFonts w:ascii="Times New Roman" w:eastAsia="宋体" w:hAnsi="Times New Roman"/>
          <w:sz w:val="21"/>
          <w:szCs w:val="21"/>
          <w:lang w:eastAsia="zh-CN"/>
        </w:rPr>
        <w:t xml:space="preserve">for extended CBW </w:t>
      </w:r>
      <w:r w:rsidR="005477B6">
        <w:rPr>
          <w:rFonts w:ascii="Times New Roman" w:eastAsia="宋体" w:hAnsi="Times New Roman"/>
          <w:sz w:val="21"/>
          <w:szCs w:val="21"/>
          <w:lang w:eastAsia="zh-CN"/>
        </w:rPr>
        <w:t>remains</w:t>
      </w:r>
      <w:r w:rsidR="002F0FB5">
        <w:rPr>
          <w:rFonts w:ascii="Times New Roman" w:eastAsia="宋体" w:hAnsi="Times New Roman"/>
          <w:sz w:val="21"/>
          <w:szCs w:val="21"/>
          <w:lang w:eastAsia="zh-CN"/>
        </w:rPr>
        <w:t xml:space="preserve"> unchanged</w:t>
      </w:r>
      <w:r w:rsidR="005477B6">
        <w:rPr>
          <w:rFonts w:ascii="Times New Roman" w:eastAsia="宋体" w:hAnsi="Times New Roman"/>
          <w:sz w:val="21"/>
          <w:szCs w:val="21"/>
          <w:lang w:eastAsia="zh-CN"/>
        </w:rPr>
        <w:t xml:space="preserve">, i.e., </w:t>
      </w:r>
      <w:r w:rsidR="00330E4A" w:rsidRPr="00330E4A">
        <w:rPr>
          <w:rFonts w:ascii="Times New Roman" w:eastAsia="宋体" w:hAnsi="Times New Roman"/>
          <w:sz w:val="21"/>
          <w:szCs w:val="21"/>
          <w:lang w:eastAsia="zh-CN"/>
        </w:rPr>
        <w:t>LCRB ≤ ceil</w:t>
      </w:r>
      <w:r w:rsidR="00330E4A">
        <w:rPr>
          <w:rFonts w:ascii="Times New Roman" w:eastAsia="宋体" w:hAnsi="Times New Roman"/>
          <w:sz w:val="21"/>
          <w:szCs w:val="21"/>
          <w:lang w:eastAsia="zh-CN"/>
        </w:rPr>
        <w:t>(1</w:t>
      </w:r>
      <w:r w:rsidR="00330E4A" w:rsidRPr="00330E4A">
        <w:rPr>
          <w:rFonts w:ascii="Times New Roman" w:eastAsia="宋体" w:hAnsi="Times New Roman"/>
          <w:sz w:val="21"/>
          <w:szCs w:val="21"/>
          <w:lang w:eastAsia="zh-CN"/>
        </w:rPr>
        <w:t>/</w:t>
      </w:r>
      <w:r w:rsidR="00330E4A">
        <w:rPr>
          <w:rFonts w:ascii="Times New Roman" w:eastAsia="宋体" w:hAnsi="Times New Roman"/>
          <w:sz w:val="21"/>
          <w:szCs w:val="21"/>
          <w:lang w:eastAsia="zh-CN"/>
        </w:rPr>
        <w:t>2</w:t>
      </w:r>
      <w:r w:rsidR="00330E4A" w:rsidRPr="00330E4A">
        <w:rPr>
          <w:rFonts w:ascii="Times New Roman" w:eastAsia="宋体" w:hAnsi="Times New Roman"/>
          <w:sz w:val="21"/>
          <w:szCs w:val="21"/>
          <w:lang w:eastAsia="zh-CN"/>
        </w:rPr>
        <w:t xml:space="preserve"> *</w:t>
      </w:r>
      <w:r w:rsidR="002E5E3F" w:rsidRPr="002E5E3F">
        <w:rPr>
          <w:rFonts w:ascii="Times New Roman" w:eastAsia="宋体" w:hAnsi="Times New Roman"/>
          <w:sz w:val="21"/>
          <w:szCs w:val="21"/>
          <w:lang w:eastAsia="zh-CN"/>
        </w:rPr>
        <w:t xml:space="preserve"> </w:t>
      </w:r>
      <w:r w:rsidR="002E5E3F" w:rsidRPr="00330E4A">
        <w:rPr>
          <w:rFonts w:ascii="Times New Roman" w:eastAsia="宋体" w:hAnsi="Times New Roman"/>
          <w:sz w:val="21"/>
          <w:szCs w:val="21"/>
          <w:lang w:eastAsia="zh-CN"/>
        </w:rPr>
        <w:t>NRB</w:t>
      </w:r>
      <w:r w:rsidR="002E5E3F">
        <w:rPr>
          <w:rFonts w:ascii="Times New Roman" w:eastAsia="宋体" w:hAnsi="Times New Roman" w:hint="eastAsia"/>
          <w:sz w:val="21"/>
          <w:szCs w:val="21"/>
          <w:lang w:eastAsia="zh-CN"/>
        </w:rPr>
        <w:t>_</w:t>
      </w:r>
      <w:r w:rsidR="002E5E3F">
        <w:rPr>
          <w:rFonts w:ascii="Times New Roman" w:eastAsia="宋体" w:hAnsi="Times New Roman"/>
          <w:sz w:val="21"/>
          <w:szCs w:val="21"/>
          <w:lang w:eastAsia="zh-CN"/>
        </w:rPr>
        <w:t>extended</w:t>
      </w:r>
      <w:r w:rsidR="00330E4A" w:rsidRPr="00330E4A">
        <w:rPr>
          <w:rFonts w:ascii="Times New Roman" w:eastAsia="宋体" w:hAnsi="Times New Roman"/>
          <w:sz w:val="21"/>
          <w:szCs w:val="21"/>
          <w:lang w:eastAsia="zh-CN"/>
        </w:rPr>
        <w:t>)</w:t>
      </w:r>
      <w:r w:rsidR="002E5E3F" w:rsidRPr="002E5E3F">
        <w:rPr>
          <w:rFonts w:ascii="Times New Roman" w:eastAsia="宋体" w:hAnsi="Times New Roman"/>
          <w:sz w:val="21"/>
          <w:szCs w:val="21"/>
          <w:lang w:eastAsia="zh-CN"/>
        </w:rPr>
        <w:t xml:space="preserve"> </w:t>
      </w:r>
      <w:r w:rsidR="002E5E3F">
        <w:rPr>
          <w:rFonts w:ascii="Times New Roman" w:eastAsia="宋体" w:hAnsi="Times New Roman"/>
          <w:sz w:val="21"/>
          <w:szCs w:val="21"/>
          <w:lang w:eastAsia="zh-CN"/>
        </w:rPr>
        <w:t xml:space="preserve">, </w:t>
      </w:r>
      <w:r w:rsidR="002E5E3F" w:rsidRPr="00330E4A">
        <w:rPr>
          <w:rFonts w:ascii="Times New Roman" w:eastAsia="宋体" w:hAnsi="Times New Roman"/>
          <w:sz w:val="21"/>
          <w:szCs w:val="21"/>
          <w:lang w:eastAsia="zh-CN"/>
        </w:rPr>
        <w:t>NRB</w:t>
      </w:r>
      <w:r w:rsidR="002E5E3F">
        <w:rPr>
          <w:rFonts w:ascii="Times New Roman" w:eastAsia="宋体" w:hAnsi="Times New Roman" w:hint="eastAsia"/>
          <w:sz w:val="21"/>
          <w:szCs w:val="21"/>
          <w:lang w:eastAsia="zh-CN"/>
        </w:rPr>
        <w:t>_</w:t>
      </w:r>
      <w:r w:rsidR="002E5E3F">
        <w:rPr>
          <w:rFonts w:ascii="Times New Roman" w:eastAsia="宋体" w:hAnsi="Times New Roman"/>
          <w:sz w:val="21"/>
          <w:szCs w:val="21"/>
          <w:lang w:eastAsia="zh-CN"/>
        </w:rPr>
        <w:t>extended</w:t>
      </w:r>
      <w:r w:rsidR="002E5E3F" w:rsidRPr="00330E4A">
        <w:rPr>
          <w:rFonts w:ascii="Times New Roman" w:eastAsia="宋体" w:hAnsi="Times New Roman"/>
          <w:sz w:val="21"/>
          <w:szCs w:val="21"/>
          <w:lang w:eastAsia="zh-CN"/>
        </w:rPr>
        <w:t xml:space="preserve"> </w:t>
      </w:r>
      <w:r w:rsidR="002E5E3F">
        <w:rPr>
          <w:rFonts w:ascii="Times New Roman" w:eastAsia="宋体" w:hAnsi="Times New Roman"/>
          <w:sz w:val="21"/>
          <w:szCs w:val="21"/>
          <w:lang w:eastAsia="zh-CN"/>
        </w:rPr>
        <w:t xml:space="preserve">= </w:t>
      </w:r>
      <w:r w:rsidR="002E5E3F" w:rsidRPr="00330E4A">
        <w:rPr>
          <w:rFonts w:ascii="Times New Roman" w:eastAsia="宋体" w:hAnsi="Times New Roman"/>
          <w:sz w:val="21"/>
          <w:szCs w:val="21"/>
          <w:lang w:eastAsia="zh-CN"/>
        </w:rPr>
        <w:t>NRB</w:t>
      </w:r>
      <w:r w:rsidR="00734B45">
        <w:rPr>
          <w:rFonts w:ascii="Times New Roman" w:eastAsia="宋体" w:hAnsi="Times New Roman"/>
          <w:sz w:val="21"/>
          <w:szCs w:val="21"/>
          <w:lang w:eastAsia="zh-CN"/>
        </w:rPr>
        <w:t xml:space="preserve"> </w:t>
      </w:r>
      <w:r w:rsidR="002E5E3F">
        <w:rPr>
          <w:rFonts w:ascii="Times New Roman" w:eastAsia="宋体" w:hAnsi="Times New Roman"/>
          <w:sz w:val="21"/>
          <w:szCs w:val="21"/>
          <w:lang w:eastAsia="zh-CN"/>
        </w:rPr>
        <w:t>+</w:t>
      </w:r>
      <w:r w:rsidR="00734B45">
        <w:rPr>
          <w:rFonts w:ascii="Times New Roman" w:eastAsia="宋体" w:hAnsi="Times New Roman"/>
          <w:sz w:val="21"/>
          <w:szCs w:val="21"/>
          <w:lang w:eastAsia="zh-CN"/>
        </w:rPr>
        <w:t xml:space="preserve"> </w:t>
      </w:r>
      <w:r w:rsidR="002E5E3F">
        <w:rPr>
          <w:rFonts w:ascii="Times New Roman" w:eastAsia="宋体" w:hAnsi="Times New Roman"/>
          <w:sz w:val="21"/>
          <w:szCs w:val="21"/>
          <w:lang w:eastAsia="zh-CN"/>
        </w:rPr>
        <w:t xml:space="preserve">extension RBs. NRB is the </w:t>
      </w:r>
      <w:r w:rsidR="00EC1EE2">
        <w:rPr>
          <w:rFonts w:ascii="Times New Roman" w:eastAsia="宋体" w:hAnsi="Times New Roman"/>
          <w:sz w:val="21"/>
          <w:szCs w:val="21"/>
          <w:lang w:eastAsia="zh-CN"/>
        </w:rPr>
        <w:t>maximum transmission bandwidth configuration</w:t>
      </w:r>
      <w:r w:rsidR="00467239">
        <w:rPr>
          <w:rFonts w:ascii="Times New Roman" w:eastAsia="宋体" w:hAnsi="Times New Roman"/>
          <w:sz w:val="21"/>
          <w:szCs w:val="21"/>
          <w:lang w:eastAsia="zh-CN"/>
        </w:rPr>
        <w:t xml:space="preserve"> of </w:t>
      </w:r>
      <w:r w:rsidR="00392BB4">
        <w:rPr>
          <w:rFonts w:ascii="Times New Roman" w:eastAsia="宋体" w:hAnsi="Times New Roman"/>
          <w:sz w:val="21"/>
          <w:szCs w:val="21"/>
          <w:lang w:eastAsia="zh-CN"/>
        </w:rPr>
        <w:t xml:space="preserve">the </w:t>
      </w:r>
      <w:r w:rsidR="00467239">
        <w:rPr>
          <w:rFonts w:ascii="Times New Roman" w:eastAsia="宋体" w:hAnsi="Times New Roman"/>
          <w:sz w:val="21"/>
          <w:szCs w:val="21"/>
          <w:lang w:eastAsia="zh-CN"/>
        </w:rPr>
        <w:t>original CBW</w:t>
      </w:r>
      <w:r w:rsidR="000A6247">
        <w:rPr>
          <w:rFonts w:ascii="Times New Roman" w:eastAsia="宋体" w:hAnsi="Times New Roman"/>
          <w:sz w:val="21"/>
          <w:szCs w:val="21"/>
          <w:lang w:eastAsia="zh-CN"/>
        </w:rPr>
        <w:t xml:space="preserve">. </w:t>
      </w:r>
    </w:p>
    <w:p w14:paraId="4FC0D820" w14:textId="599AAD1F" w:rsidR="001C609C" w:rsidRPr="00E71610" w:rsidRDefault="0070612B" w:rsidP="00E71610">
      <w:pPr>
        <w:pStyle w:val="afb"/>
        <w:spacing w:before="360" w:after="240"/>
        <w:ind w:left="0"/>
        <w:contextualSpacing w:val="0"/>
        <w:jc w:val="both"/>
        <w:rPr>
          <w:rFonts w:ascii="Times New Roman" w:eastAsia="宋体" w:hAnsi="Times New Roman"/>
          <w:b/>
          <w:sz w:val="21"/>
          <w:szCs w:val="21"/>
          <w:lang w:eastAsia="zh-CN"/>
        </w:rPr>
      </w:pPr>
      <w:r w:rsidRPr="00262007">
        <w:rPr>
          <w:rFonts w:ascii="Times New Roman" w:eastAsia="宋体" w:hAnsi="Times New Roman"/>
          <w:b/>
          <w:sz w:val="21"/>
          <w:szCs w:val="21"/>
          <w:lang w:eastAsia="zh-CN"/>
        </w:rPr>
        <w:t>Observation</w:t>
      </w:r>
      <w:r w:rsidR="00C55B77">
        <w:rPr>
          <w:rFonts w:ascii="Times New Roman" w:eastAsia="宋体" w:hAnsi="Times New Roman"/>
          <w:b/>
          <w:sz w:val="21"/>
          <w:szCs w:val="21"/>
          <w:lang w:eastAsia="zh-CN"/>
        </w:rPr>
        <w:t xml:space="preserve"> </w:t>
      </w:r>
      <w:r w:rsidR="00D44B35">
        <w:rPr>
          <w:rFonts w:ascii="Times New Roman" w:eastAsia="宋体" w:hAnsi="Times New Roman"/>
          <w:b/>
          <w:sz w:val="21"/>
          <w:szCs w:val="21"/>
          <w:lang w:eastAsia="zh-CN"/>
        </w:rPr>
        <w:t>3</w:t>
      </w:r>
      <w:r w:rsidRPr="00262007">
        <w:rPr>
          <w:rFonts w:ascii="Times New Roman" w:eastAsia="宋体" w:hAnsi="Times New Roman"/>
          <w:b/>
          <w:sz w:val="21"/>
          <w:szCs w:val="21"/>
          <w:lang w:eastAsia="zh-CN"/>
        </w:rPr>
        <w:t>: The number of extended RBs obtained from the extended bandwidth is not always an integer, so there will always be some ‘GBs’ in the extended portion.</w:t>
      </w:r>
    </w:p>
    <w:p w14:paraId="5BBB80D2" w14:textId="4DBD2741" w:rsidR="00E71610" w:rsidRDefault="00C41A4F" w:rsidP="00145649">
      <w:pPr>
        <w:pStyle w:val="afb"/>
        <w:spacing w:before="360" w:after="240"/>
        <w:ind w:left="0"/>
        <w:contextualSpacing w:val="0"/>
        <w:jc w:val="center"/>
        <w:rPr>
          <w:rFonts w:ascii="Times New Roman" w:eastAsia="宋体" w:hAnsi="Times New Roman"/>
          <w:szCs w:val="21"/>
        </w:rPr>
      </w:pPr>
      <w:r>
        <w:object w:dxaOrig="9121" w:dyaOrig="5970" w14:anchorId="7BE9A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98pt" o:ole="">
            <v:imagedata r:id="rId8" o:title=""/>
          </v:shape>
          <o:OLEObject Type="Embed" ProgID="Visio.Drawing.15" ShapeID="_x0000_i1025" DrawAspect="Content" ObjectID="_1800478288" r:id="rId9"/>
        </w:object>
      </w:r>
    </w:p>
    <w:p w14:paraId="3862314C" w14:textId="77777777" w:rsidR="00145649" w:rsidRPr="00D82A20" w:rsidRDefault="00145649" w:rsidP="005F3929">
      <w:pPr>
        <w:overflowPunct w:val="0"/>
        <w:autoSpaceDE w:val="0"/>
        <w:autoSpaceDN w:val="0"/>
        <w:adjustRightInd w:val="0"/>
        <w:spacing w:after="120" w:line="300" w:lineRule="exact"/>
        <w:jc w:val="center"/>
        <w:textAlignment w:val="baseline"/>
        <w:rPr>
          <w:rFonts w:ascii="Times New Roman" w:eastAsia="宋体" w:hAnsi="Times New Roman"/>
          <w:sz w:val="20"/>
          <w:szCs w:val="21"/>
        </w:rPr>
      </w:pPr>
      <w:r w:rsidRPr="00F91E7E">
        <w:rPr>
          <w:rFonts w:ascii="Times New Roman" w:eastAsia="宋体" w:hAnsi="Times New Roman"/>
          <w:sz w:val="20"/>
          <w:szCs w:val="21"/>
        </w:rPr>
        <w:t>Fig.</w:t>
      </w:r>
      <w:r w:rsidRPr="008054A9">
        <w:rPr>
          <w:rFonts w:ascii="Times New Roman" w:eastAsia="宋体" w:hAnsi="Times New Roman"/>
          <w:sz w:val="20"/>
          <w:szCs w:val="21"/>
        </w:rPr>
        <w:t xml:space="preserve">1. 3 </w:t>
      </w:r>
      <w:r>
        <w:rPr>
          <w:rFonts w:ascii="Times New Roman" w:eastAsia="宋体" w:hAnsi="Times New Roman"/>
          <w:sz w:val="20"/>
          <w:szCs w:val="21"/>
        </w:rPr>
        <w:t xml:space="preserve">combinations of GB &amp; extension RB </w:t>
      </w:r>
    </w:p>
    <w:p w14:paraId="2F466F1C" w14:textId="23D0C14A" w:rsidR="00D82A20" w:rsidRDefault="00A25CB8" w:rsidP="003B6FF6">
      <w:pPr>
        <w:pStyle w:val="afb"/>
        <w:spacing w:before="360" w:after="240"/>
        <w:ind w:left="0"/>
        <w:contextualSpacing w:val="0"/>
        <w:jc w:val="both"/>
        <w:rPr>
          <w:rFonts w:ascii="Times New Roman" w:eastAsia="宋体" w:hAnsi="Times New Roman"/>
          <w:b/>
          <w:sz w:val="21"/>
          <w:szCs w:val="21"/>
          <w:lang w:eastAsia="zh-CN"/>
        </w:rPr>
      </w:pPr>
      <w:r w:rsidRPr="00262007">
        <w:rPr>
          <w:rFonts w:ascii="Times New Roman" w:eastAsia="宋体" w:hAnsi="Times New Roman"/>
          <w:b/>
          <w:sz w:val="21"/>
          <w:szCs w:val="21"/>
          <w:lang w:eastAsia="zh-CN"/>
        </w:rPr>
        <w:t>Proposal</w:t>
      </w:r>
      <w:r w:rsidR="00C55B77">
        <w:rPr>
          <w:rFonts w:ascii="Times New Roman" w:eastAsia="宋体" w:hAnsi="Times New Roman"/>
          <w:b/>
          <w:sz w:val="21"/>
          <w:szCs w:val="21"/>
          <w:lang w:eastAsia="zh-CN"/>
        </w:rPr>
        <w:t xml:space="preserve"> 2</w:t>
      </w:r>
      <w:r w:rsidRPr="00262007">
        <w:rPr>
          <w:rFonts w:ascii="Times New Roman" w:eastAsia="宋体" w:hAnsi="Times New Roman"/>
          <w:b/>
          <w:sz w:val="21"/>
          <w:szCs w:val="21"/>
          <w:lang w:eastAsia="zh-CN"/>
        </w:rPr>
        <w:t xml:space="preserve">: The GB of the original CBW should be retained, and the </w:t>
      </w:r>
      <w:r w:rsidR="001F343E">
        <w:rPr>
          <w:rFonts w:ascii="Times New Roman" w:eastAsia="宋体" w:hAnsi="Times New Roman"/>
          <w:b/>
          <w:sz w:val="21"/>
          <w:szCs w:val="21"/>
          <w:lang w:eastAsia="zh-CN"/>
        </w:rPr>
        <w:t>‘</w:t>
      </w:r>
      <w:r w:rsidRPr="00262007">
        <w:rPr>
          <w:rFonts w:ascii="Times New Roman" w:eastAsia="宋体" w:hAnsi="Times New Roman"/>
          <w:b/>
          <w:sz w:val="21"/>
          <w:szCs w:val="21"/>
          <w:lang w:eastAsia="zh-CN"/>
        </w:rPr>
        <w:t>GB</w:t>
      </w:r>
      <w:r w:rsidR="001F343E">
        <w:rPr>
          <w:rFonts w:ascii="Times New Roman" w:eastAsia="宋体" w:hAnsi="Times New Roman"/>
          <w:b/>
          <w:sz w:val="21"/>
          <w:szCs w:val="21"/>
          <w:lang w:eastAsia="zh-CN"/>
        </w:rPr>
        <w:t>’</w:t>
      </w:r>
      <w:r w:rsidRPr="00262007">
        <w:rPr>
          <w:rFonts w:ascii="Times New Roman" w:eastAsia="宋体" w:hAnsi="Times New Roman"/>
          <w:b/>
          <w:sz w:val="21"/>
          <w:szCs w:val="21"/>
          <w:lang w:eastAsia="zh-CN"/>
        </w:rPr>
        <w:t xml:space="preserve"> of the extension</w:t>
      </w:r>
      <w:r w:rsidR="00CC6533">
        <w:rPr>
          <w:rFonts w:ascii="Times New Roman" w:eastAsia="宋体" w:hAnsi="Times New Roman"/>
          <w:b/>
          <w:sz w:val="21"/>
          <w:szCs w:val="21"/>
          <w:lang w:eastAsia="zh-CN"/>
        </w:rPr>
        <w:t xml:space="preserve"> </w:t>
      </w:r>
      <w:r w:rsidR="001F343E">
        <w:rPr>
          <w:rFonts w:ascii="Times New Roman" w:eastAsia="宋体" w:hAnsi="Times New Roman"/>
          <w:b/>
          <w:sz w:val="21"/>
          <w:szCs w:val="21"/>
          <w:lang w:eastAsia="zh-CN"/>
        </w:rPr>
        <w:t xml:space="preserve">part </w:t>
      </w:r>
      <w:r w:rsidR="000268EE">
        <w:rPr>
          <w:rFonts w:ascii="Times New Roman" w:eastAsia="宋体" w:hAnsi="Times New Roman"/>
          <w:b/>
          <w:sz w:val="21"/>
          <w:szCs w:val="21"/>
          <w:lang w:eastAsia="zh-CN"/>
        </w:rPr>
        <w:t>should</w:t>
      </w:r>
      <w:r w:rsidRPr="00262007">
        <w:rPr>
          <w:rFonts w:ascii="Times New Roman" w:eastAsia="宋体" w:hAnsi="Times New Roman"/>
          <w:b/>
          <w:sz w:val="21"/>
          <w:szCs w:val="21"/>
          <w:lang w:eastAsia="zh-CN"/>
        </w:rPr>
        <w:t xml:space="preserve"> only be retained on the side that is far </w:t>
      </w:r>
      <w:r w:rsidR="0020377D">
        <w:rPr>
          <w:rFonts w:ascii="Times New Roman" w:eastAsia="宋体" w:hAnsi="Times New Roman" w:hint="eastAsia"/>
          <w:b/>
          <w:sz w:val="21"/>
          <w:szCs w:val="21"/>
          <w:lang w:eastAsia="zh-CN"/>
        </w:rPr>
        <w:t>away</w:t>
      </w:r>
      <w:r w:rsidRPr="00262007">
        <w:rPr>
          <w:rFonts w:ascii="Times New Roman" w:eastAsia="宋体" w:hAnsi="Times New Roman"/>
          <w:b/>
          <w:sz w:val="21"/>
          <w:szCs w:val="21"/>
          <w:lang w:eastAsia="zh-CN"/>
        </w:rPr>
        <w:t xml:space="preserve"> from the original CBW.</w:t>
      </w:r>
      <w:r w:rsidR="0020377D">
        <w:rPr>
          <w:rFonts w:ascii="Times New Roman" w:eastAsia="宋体" w:hAnsi="Times New Roman"/>
          <w:b/>
          <w:sz w:val="21"/>
          <w:szCs w:val="21"/>
          <w:lang w:eastAsia="zh-CN"/>
        </w:rPr>
        <w:t xml:space="preserve"> </w:t>
      </w:r>
    </w:p>
    <w:p w14:paraId="06CCB390" w14:textId="6BE925D1" w:rsidR="000E3146" w:rsidRPr="0017611B" w:rsidRDefault="00A045D4" w:rsidP="008C6FEE">
      <w:pPr>
        <w:pStyle w:val="afb"/>
        <w:numPr>
          <w:ilvl w:val="0"/>
          <w:numId w:val="45"/>
        </w:numPr>
        <w:spacing w:before="120" w:after="240"/>
        <w:ind w:left="714" w:hanging="357"/>
        <w:contextualSpacing w:val="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‘GB’ of the extension part </w:t>
      </w:r>
      <w:r w:rsidR="00850782">
        <w:rPr>
          <w:rFonts w:ascii="Times New Roman" w:eastAsia="宋体" w:hAnsi="Times New Roman"/>
          <w:b/>
          <w:sz w:val="21"/>
          <w:szCs w:val="21"/>
          <w:lang w:eastAsia="zh-CN"/>
        </w:rPr>
        <w:t xml:space="preserve">= </w:t>
      </w:r>
      <w:r w:rsidR="008C1B7B">
        <w:rPr>
          <w:rFonts w:ascii="Times New Roman" w:eastAsia="宋体" w:hAnsi="Times New Roman"/>
          <w:b/>
          <w:sz w:val="21"/>
          <w:szCs w:val="21"/>
          <w:lang w:eastAsia="zh-CN"/>
        </w:rPr>
        <w:t>[</w:t>
      </w:r>
      <w:r w:rsidR="00850782">
        <w:rPr>
          <w:rFonts w:ascii="Times New Roman" w:eastAsia="宋体" w:hAnsi="Times New Roman"/>
          <w:b/>
          <w:sz w:val="21"/>
          <w:szCs w:val="21"/>
          <w:lang w:eastAsia="zh-CN"/>
        </w:rPr>
        <w:t>(</w:t>
      </w:r>
      <w:r w:rsidR="00BD7D0F">
        <w:rPr>
          <w:rFonts w:ascii="Times New Roman" w:eastAsia="宋体" w:hAnsi="Times New Roman"/>
          <w:b/>
          <w:sz w:val="21"/>
          <w:szCs w:val="21"/>
          <w:lang w:eastAsia="zh-CN"/>
        </w:rPr>
        <w:t>0.</w:t>
      </w:r>
      <w:r w:rsidR="00BD7D0F" w:rsidRPr="00DA155A">
        <w:rPr>
          <w:rFonts w:ascii="Times New Roman" w:eastAsia="宋体" w:hAnsi="Times New Roman"/>
          <w:b/>
          <w:sz w:val="21"/>
          <w:szCs w:val="21"/>
          <w:lang w:eastAsia="zh-CN"/>
        </w:rPr>
        <w:t xml:space="preserve">5* </w:t>
      </w:r>
      <w:r w:rsidR="00850782" w:rsidRPr="00DA155A">
        <w:rPr>
          <w:rFonts w:ascii="Times New Roman" w:eastAsia="等线" w:hAnsi="Times New Roman"/>
          <w:b/>
          <w:sz w:val="20"/>
          <w:lang w:val="en-GB"/>
        </w:rPr>
        <w:t>BW</w:t>
      </w:r>
      <w:r w:rsidR="00850782" w:rsidRPr="00DA155A">
        <w:rPr>
          <w:rFonts w:ascii="Times New Roman" w:eastAsia="等线" w:hAnsi="Times New Roman"/>
          <w:b/>
          <w:sz w:val="20"/>
          <w:vertAlign w:val="subscript"/>
          <w:lang w:val="en-GB"/>
        </w:rPr>
        <w:t>Channel</w:t>
      </w:r>
      <w:r w:rsidR="00850782" w:rsidRPr="00DA155A">
        <w:rPr>
          <w:rFonts w:ascii="Times New Roman" w:eastAsia="等线" w:hAnsi="Times New Roman"/>
          <w:b/>
          <w:sz w:val="20"/>
          <w:lang w:val="en-GB"/>
        </w:rPr>
        <w:t xml:space="preserve"> x 1000 (kHz) </w:t>
      </w:r>
      <w:r w:rsidR="00A501B0" w:rsidRPr="00DA155A">
        <w:rPr>
          <w:rFonts w:ascii="Times New Roman" w:eastAsia="等线" w:hAnsi="Times New Roman"/>
          <w:b/>
          <w:sz w:val="20"/>
          <w:lang w:val="en-GB"/>
        </w:rPr>
        <w:t>–</w:t>
      </w:r>
      <w:r w:rsidR="00850782" w:rsidRPr="00DA155A">
        <w:rPr>
          <w:rFonts w:ascii="Times New Roman" w:eastAsia="等线" w:hAnsi="Times New Roman"/>
          <w:b/>
          <w:sz w:val="20"/>
          <w:lang w:val="en-GB"/>
        </w:rPr>
        <w:t xml:space="preserve"> </w:t>
      </w:r>
      <w:r w:rsidR="00A501B0" w:rsidRPr="00DA155A">
        <w:rPr>
          <w:rFonts w:ascii="Times New Roman" w:eastAsia="等线" w:hAnsi="Times New Roman"/>
          <w:b/>
          <w:sz w:val="20"/>
          <w:lang w:val="en-GB"/>
        </w:rPr>
        <w:t>ceil(</w:t>
      </w:r>
      <w:r w:rsidR="00850782" w:rsidRPr="00DA155A">
        <w:rPr>
          <w:rFonts w:ascii="Times New Roman" w:eastAsia="等线" w:hAnsi="Times New Roman"/>
          <w:b/>
          <w:sz w:val="20"/>
          <w:lang w:val="en-GB"/>
        </w:rPr>
        <w:t>N</w:t>
      </w:r>
      <w:r w:rsidR="00850782" w:rsidRPr="00DA155A">
        <w:rPr>
          <w:rFonts w:ascii="Times New Roman" w:eastAsia="等线" w:hAnsi="Times New Roman"/>
          <w:b/>
          <w:sz w:val="20"/>
          <w:vertAlign w:val="subscript"/>
          <w:lang w:val="en-GB"/>
        </w:rPr>
        <w:t>RB</w:t>
      </w:r>
      <w:r w:rsidR="0096590E" w:rsidRPr="0096590E">
        <w:rPr>
          <w:rFonts w:ascii="Times New Roman" w:eastAsia="等线" w:hAnsi="Times New Roman"/>
          <w:b/>
          <w:sz w:val="20"/>
          <w:lang w:val="en-GB"/>
        </w:rPr>
        <w:t>/2</w:t>
      </w:r>
      <w:r w:rsidR="00A501B0" w:rsidRPr="00DA155A">
        <w:rPr>
          <w:rFonts w:ascii="Times New Roman" w:eastAsia="等线" w:hAnsi="Times New Roman"/>
          <w:b/>
          <w:sz w:val="20"/>
          <w:lang w:val="en-GB"/>
        </w:rPr>
        <w:t>)</w:t>
      </w:r>
      <w:r w:rsidR="00DA155A">
        <w:rPr>
          <w:rFonts w:ascii="Times New Roman" w:eastAsia="等线" w:hAnsi="Times New Roman"/>
          <w:b/>
          <w:sz w:val="20"/>
          <w:lang w:val="en-GB"/>
        </w:rPr>
        <w:t xml:space="preserve"> </w:t>
      </w:r>
      <w:r w:rsidR="00850782" w:rsidRPr="00DA155A">
        <w:rPr>
          <w:rFonts w:ascii="Times New Roman" w:eastAsia="等线" w:hAnsi="Times New Roman"/>
          <w:b/>
          <w:sz w:val="20"/>
          <w:lang w:val="en-GB"/>
        </w:rPr>
        <w:t xml:space="preserve">x SCS x 12) </w:t>
      </w:r>
      <w:r w:rsidR="0050502D">
        <w:rPr>
          <w:rFonts w:ascii="Times New Roman" w:eastAsia="等线" w:hAnsi="Times New Roman"/>
          <w:b/>
          <w:sz w:val="20"/>
          <w:lang w:val="en-GB"/>
        </w:rPr>
        <w:t>-SCS/2</w:t>
      </w:r>
      <w:r w:rsidR="008C1B7B">
        <w:rPr>
          <w:rFonts w:ascii="Times New Roman" w:eastAsia="等线" w:hAnsi="Times New Roman"/>
          <w:b/>
          <w:sz w:val="20"/>
          <w:lang w:val="en-GB"/>
        </w:rPr>
        <w:t>]</w:t>
      </w:r>
      <w:r w:rsidR="002B4547">
        <w:rPr>
          <w:rFonts w:ascii="Times New Roman" w:eastAsia="等线" w:hAnsi="Times New Roman"/>
          <w:b/>
          <w:sz w:val="20"/>
          <w:lang w:val="en-GB"/>
        </w:rPr>
        <w:t xml:space="preserve">, </w:t>
      </w:r>
      <w:r w:rsidR="002B4547" w:rsidRPr="00DA155A">
        <w:rPr>
          <w:rFonts w:ascii="Times New Roman" w:eastAsia="等线" w:hAnsi="Times New Roman"/>
          <w:b/>
          <w:sz w:val="20"/>
          <w:lang w:val="en-GB"/>
        </w:rPr>
        <w:t>BW</w:t>
      </w:r>
      <w:r w:rsidR="002B4547" w:rsidRPr="00DA155A">
        <w:rPr>
          <w:rFonts w:ascii="Times New Roman" w:eastAsia="等线" w:hAnsi="Times New Roman"/>
          <w:b/>
          <w:sz w:val="20"/>
          <w:vertAlign w:val="subscript"/>
          <w:lang w:val="en-GB"/>
        </w:rPr>
        <w:t>Channel</w:t>
      </w:r>
      <w:r w:rsidR="002B4547">
        <w:rPr>
          <w:rFonts w:ascii="Times New Roman" w:eastAsia="等线" w:hAnsi="Times New Roman"/>
          <w:b/>
          <w:sz w:val="20"/>
          <w:vertAlign w:val="subscript"/>
          <w:lang w:val="en-GB"/>
        </w:rPr>
        <w:t xml:space="preserve"> </w:t>
      </w:r>
      <w:r w:rsidR="002B4547" w:rsidRPr="002B4547">
        <w:rPr>
          <w:rFonts w:ascii="Times New Roman" w:eastAsia="等线" w:hAnsi="Times New Roman"/>
          <w:b/>
          <w:sz w:val="20"/>
          <w:lang w:val="en-GB"/>
        </w:rPr>
        <w:t xml:space="preserve">and </w:t>
      </w:r>
      <w:r w:rsidR="002B4547" w:rsidRPr="00DA155A">
        <w:rPr>
          <w:rFonts w:ascii="Times New Roman" w:eastAsia="等线" w:hAnsi="Times New Roman"/>
          <w:b/>
          <w:sz w:val="20"/>
          <w:lang w:val="en-GB"/>
        </w:rPr>
        <w:t>N</w:t>
      </w:r>
      <w:r w:rsidR="002B4547" w:rsidRPr="00DA155A">
        <w:rPr>
          <w:rFonts w:ascii="Times New Roman" w:eastAsia="等线" w:hAnsi="Times New Roman"/>
          <w:b/>
          <w:sz w:val="20"/>
          <w:vertAlign w:val="subscript"/>
          <w:lang w:val="en-GB"/>
        </w:rPr>
        <w:t>RB</w:t>
      </w:r>
      <w:r w:rsidR="002B4547">
        <w:rPr>
          <w:rFonts w:ascii="Times New Roman" w:eastAsia="等线" w:hAnsi="Times New Roman"/>
          <w:b/>
          <w:sz w:val="20"/>
          <w:vertAlign w:val="subscript"/>
          <w:lang w:val="en-GB"/>
        </w:rPr>
        <w:t xml:space="preserve"> </w:t>
      </w:r>
      <w:r w:rsidR="00DC5906">
        <w:rPr>
          <w:rFonts w:ascii="Times New Roman" w:eastAsia="等线" w:hAnsi="Times New Roman"/>
          <w:b/>
          <w:sz w:val="20"/>
          <w:lang w:val="en-GB"/>
        </w:rPr>
        <w:t>correspond</w:t>
      </w:r>
      <w:r w:rsidR="002B4547">
        <w:rPr>
          <w:rFonts w:ascii="Times New Roman" w:eastAsia="等线" w:hAnsi="Times New Roman"/>
          <w:b/>
          <w:sz w:val="20"/>
          <w:lang w:val="en-GB"/>
        </w:rPr>
        <w:t xml:space="preserve"> to </w:t>
      </w:r>
      <w:r w:rsidR="00BA39CE">
        <w:rPr>
          <w:rFonts w:ascii="Times New Roman" w:eastAsia="等线" w:hAnsi="Times New Roman"/>
          <w:b/>
          <w:sz w:val="20"/>
          <w:lang w:val="en-GB"/>
        </w:rPr>
        <w:t xml:space="preserve">the </w:t>
      </w:r>
      <w:r w:rsidR="00DC5906">
        <w:rPr>
          <w:rFonts w:ascii="Times New Roman" w:eastAsia="等线" w:hAnsi="Times New Roman"/>
          <w:b/>
          <w:sz w:val="20"/>
          <w:lang w:val="en-GB"/>
        </w:rPr>
        <w:t xml:space="preserve">original </w:t>
      </w:r>
      <w:r w:rsidR="00BA39CE">
        <w:rPr>
          <w:rFonts w:ascii="Times New Roman" w:eastAsia="等线" w:hAnsi="Times New Roman"/>
          <w:b/>
          <w:sz w:val="20"/>
          <w:lang w:val="en-GB"/>
        </w:rPr>
        <w:t>UE CBW.</w:t>
      </w:r>
    </w:p>
    <w:p w14:paraId="70EFE2F8" w14:textId="74294165" w:rsidR="0017611B" w:rsidRPr="003B6FF6" w:rsidRDefault="00C41A4F" w:rsidP="00C134A6">
      <w:pPr>
        <w:pStyle w:val="afb"/>
        <w:spacing w:before="360" w:after="240"/>
        <w:ind w:left="0"/>
        <w:contextualSpacing w:val="0"/>
        <w:jc w:val="center"/>
        <w:rPr>
          <w:rFonts w:ascii="Times New Roman" w:eastAsia="宋体" w:hAnsi="Times New Roman"/>
          <w:b/>
          <w:sz w:val="21"/>
          <w:szCs w:val="21"/>
          <w:lang w:eastAsia="zh-CN"/>
        </w:rPr>
      </w:pPr>
      <w:r>
        <w:object w:dxaOrig="9240" w:dyaOrig="2955" w14:anchorId="60714321">
          <v:shape id="_x0000_i1026" type="#_x0000_t75" style="width:462.05pt;height:147.75pt" o:ole="">
            <v:imagedata r:id="rId10" o:title=""/>
          </v:shape>
          <o:OLEObject Type="Embed" ProgID="Visio.Drawing.15" ShapeID="_x0000_i1026" DrawAspect="Content" ObjectID="_1800478289" r:id="rId11"/>
        </w:object>
      </w:r>
    </w:p>
    <w:p w14:paraId="0839E47E" w14:textId="77777777" w:rsidR="0068080D" w:rsidRDefault="00A34004" w:rsidP="00B81660">
      <w:pPr>
        <w:pStyle w:val="afb"/>
        <w:spacing w:before="360" w:after="240"/>
        <w:ind w:left="0"/>
        <w:contextualSpacing w:val="0"/>
        <w:jc w:val="both"/>
        <w:rPr>
          <w:rFonts w:ascii="Times New Roman" w:eastAsia="宋体" w:hAnsi="Times New Roman"/>
          <w:b/>
          <w:sz w:val="21"/>
          <w:szCs w:val="21"/>
          <w:lang w:eastAsia="zh-CN"/>
        </w:rPr>
      </w:pPr>
      <w:r w:rsidRPr="00262007">
        <w:rPr>
          <w:rFonts w:ascii="Times New Roman" w:eastAsia="宋体" w:hAnsi="Times New Roman"/>
          <w:b/>
          <w:sz w:val="21"/>
          <w:szCs w:val="21"/>
          <w:lang w:eastAsia="zh-CN"/>
        </w:rPr>
        <w:t>Proposal</w:t>
      </w:r>
      <w:r w:rsidR="00C55B77">
        <w:rPr>
          <w:rFonts w:ascii="Times New Roman" w:eastAsia="宋体" w:hAnsi="Times New Roman"/>
          <w:b/>
          <w:sz w:val="21"/>
          <w:szCs w:val="21"/>
          <w:lang w:eastAsia="zh-CN"/>
        </w:rPr>
        <w:t xml:space="preserve"> 3</w:t>
      </w:r>
      <w:r w:rsidRPr="00262007">
        <w:rPr>
          <w:rFonts w:ascii="Times New Roman" w:eastAsia="宋体" w:hAnsi="Times New Roman"/>
          <w:b/>
          <w:sz w:val="21"/>
          <w:szCs w:val="21"/>
          <w:lang w:eastAsia="zh-CN"/>
        </w:rPr>
        <w:t>:</w:t>
      </w:r>
      <w:r w:rsidR="00991735" w:rsidRPr="00262007">
        <w:rPr>
          <w:rFonts w:ascii="Times New Roman" w:eastAsia="宋体" w:hAnsi="Times New Roman"/>
          <w:b/>
          <w:sz w:val="21"/>
          <w:szCs w:val="21"/>
          <w:lang w:eastAsia="zh-CN"/>
        </w:rPr>
        <w:t xml:space="preserve"> </w:t>
      </w:r>
      <w:r w:rsidR="00686DBB" w:rsidRPr="00262007">
        <w:rPr>
          <w:rFonts w:ascii="Times New Roman" w:eastAsia="宋体" w:hAnsi="Times New Roman"/>
          <w:b/>
          <w:sz w:val="21"/>
          <w:szCs w:val="21"/>
          <w:lang w:eastAsia="zh-CN"/>
        </w:rPr>
        <w:t xml:space="preserve">The extended RBs </w:t>
      </w:r>
      <w:r w:rsidR="008C6FEE">
        <w:rPr>
          <w:rFonts w:ascii="Times New Roman" w:eastAsia="宋体" w:hAnsi="Times New Roman"/>
          <w:b/>
          <w:sz w:val="21"/>
          <w:szCs w:val="21"/>
          <w:lang w:eastAsia="zh-CN"/>
        </w:rPr>
        <w:t>(</w:t>
      </w:r>
      <w:r w:rsidR="000033F6" w:rsidRPr="008C6FEE">
        <w:rPr>
          <w:rFonts w:ascii="Times New Roman" w:eastAsia="Times New Roman" w:hAnsi="Times New Roman"/>
          <w:b/>
          <w:sz w:val="18"/>
        </w:rPr>
        <w:t>NRB</w:t>
      </w:r>
      <w:r w:rsidR="000033F6" w:rsidRPr="008C6FEE">
        <w:rPr>
          <w:rFonts w:ascii="Times New Roman" w:hAnsi="Times New Roman"/>
          <w:b/>
          <w:sz w:val="18"/>
        </w:rPr>
        <w:t>_e</w:t>
      </w:r>
      <w:r w:rsidR="008C6FEE">
        <w:rPr>
          <w:rFonts w:ascii="Times New Roman" w:hAnsi="Times New Roman"/>
          <w:b/>
          <w:sz w:val="18"/>
        </w:rPr>
        <w:t>)</w:t>
      </w:r>
      <w:r w:rsidR="000033F6" w:rsidRPr="00262007">
        <w:rPr>
          <w:rFonts w:ascii="Times New Roman" w:eastAsia="宋体" w:hAnsi="Times New Roman"/>
          <w:b/>
          <w:sz w:val="21"/>
          <w:szCs w:val="21"/>
          <w:lang w:eastAsia="zh-CN"/>
        </w:rPr>
        <w:t xml:space="preserve"> </w:t>
      </w:r>
      <w:r w:rsidR="00686DBB" w:rsidRPr="00262007">
        <w:rPr>
          <w:rFonts w:ascii="Times New Roman" w:eastAsia="宋体" w:hAnsi="Times New Roman"/>
          <w:b/>
          <w:sz w:val="21"/>
          <w:szCs w:val="21"/>
          <w:lang w:eastAsia="zh-CN"/>
        </w:rPr>
        <w:t xml:space="preserve">on each side should be equal to ceil(NRB/2), where NRB is the maximum transmission bandwidth configuration of the original UE CBW. </w:t>
      </w:r>
    </w:p>
    <w:p w14:paraId="5DC27890" w14:textId="12E221DD" w:rsidR="00A34004" w:rsidRPr="0068080D" w:rsidRDefault="003E0FDD" w:rsidP="00B81660">
      <w:pPr>
        <w:pStyle w:val="afb"/>
        <w:spacing w:before="360" w:after="240"/>
        <w:ind w:left="0"/>
        <w:contextualSpacing w:val="0"/>
        <w:jc w:val="both"/>
        <w:rPr>
          <w:rFonts w:ascii="Times New Roman" w:eastAsia="宋体" w:hAnsi="Times New Roman"/>
          <w:sz w:val="21"/>
          <w:szCs w:val="21"/>
          <w:lang w:eastAsia="zh-CN"/>
        </w:rPr>
      </w:pPr>
      <w:r w:rsidRPr="0068080D">
        <w:rPr>
          <w:rFonts w:ascii="Times New Roman" w:eastAsia="宋体" w:hAnsi="Times New Roman"/>
          <w:sz w:val="21"/>
          <w:szCs w:val="21"/>
          <w:lang w:eastAsia="zh-CN"/>
        </w:rPr>
        <w:t>The correspondence between the original RB number and the</w:t>
      </w:r>
      <w:r w:rsidR="001275C0" w:rsidRPr="0068080D">
        <w:rPr>
          <w:rFonts w:ascii="Times New Roman" w:eastAsia="宋体" w:hAnsi="Times New Roman"/>
          <w:sz w:val="21"/>
          <w:szCs w:val="21"/>
          <w:lang w:eastAsia="zh-CN"/>
        </w:rPr>
        <w:t xml:space="preserve"> </w:t>
      </w:r>
      <w:r w:rsidRPr="0068080D">
        <w:rPr>
          <w:rFonts w:ascii="Times New Roman" w:eastAsia="宋体" w:hAnsi="Times New Roman"/>
          <w:sz w:val="21"/>
          <w:szCs w:val="21"/>
          <w:lang w:eastAsia="zh-CN"/>
        </w:rPr>
        <w:t>extension RB number is shown in the following table.</w:t>
      </w:r>
      <w:r w:rsidR="00BA1240" w:rsidRPr="0068080D">
        <w:rPr>
          <w:rFonts w:ascii="Times New Roman" w:eastAsia="宋体" w:hAnsi="Times New Roman"/>
          <w:sz w:val="21"/>
          <w:szCs w:val="21"/>
          <w:lang w:eastAsia="zh-CN"/>
        </w:rPr>
        <w:t xml:space="preserve"> </w:t>
      </w:r>
    </w:p>
    <w:p w14:paraId="13B2AAE5" w14:textId="24DDAEE0" w:rsidR="007D55FC" w:rsidRPr="00E448A9" w:rsidRDefault="007D55FC" w:rsidP="007D55FC">
      <w:pPr>
        <w:overflowPunct w:val="0"/>
        <w:autoSpaceDE w:val="0"/>
        <w:autoSpaceDN w:val="0"/>
        <w:adjustRightInd w:val="0"/>
        <w:spacing w:before="120"/>
        <w:jc w:val="center"/>
        <w:textAlignment w:val="baseline"/>
        <w:rPr>
          <w:rFonts w:ascii="Arial" w:eastAsia="Times New Roman" w:hAnsi="Arial"/>
          <w:b/>
          <w:sz w:val="18"/>
        </w:rPr>
      </w:pPr>
      <w:r w:rsidRPr="00E448A9">
        <w:rPr>
          <w:rFonts w:ascii="Arial" w:eastAsia="Times New Roman" w:hAnsi="Arial"/>
          <w:b/>
          <w:sz w:val="18"/>
        </w:rPr>
        <w:t xml:space="preserve">Table </w:t>
      </w:r>
      <w:r>
        <w:rPr>
          <w:rFonts w:ascii="Arial" w:eastAsia="Times New Roman" w:hAnsi="Arial"/>
          <w:b/>
          <w:sz w:val="18"/>
        </w:rPr>
        <w:t>1</w:t>
      </w:r>
      <w:r w:rsidRPr="00E448A9">
        <w:rPr>
          <w:rFonts w:ascii="Arial" w:eastAsia="Times New Roman" w:hAnsi="Arial"/>
          <w:b/>
          <w:sz w:val="18"/>
        </w:rPr>
        <w:t xml:space="preserve">: extension bandwidth </w:t>
      </w:r>
      <w:r>
        <w:rPr>
          <w:rFonts w:ascii="Arial" w:eastAsia="Times New Roman" w:hAnsi="Arial"/>
          <w:b/>
          <w:sz w:val="18"/>
        </w:rPr>
        <w:t xml:space="preserve">configuration </w:t>
      </w:r>
      <w:r w:rsidRPr="00E448A9">
        <w:rPr>
          <w:rFonts w:ascii="Arial" w:eastAsia="Times New Roman" w:hAnsi="Arial"/>
          <w:b/>
          <w:sz w:val="18"/>
        </w:rPr>
        <w:t>NRB</w:t>
      </w:r>
      <w:r w:rsidRPr="00E448A9">
        <w:rPr>
          <w:rFonts w:ascii="宋体" w:hAnsi="宋体" w:hint="eastAsia"/>
          <w:b/>
          <w:sz w:val="18"/>
        </w:rPr>
        <w:t>_</w:t>
      </w:r>
      <w:r w:rsidRPr="00E448A9">
        <w:rPr>
          <w:rFonts w:ascii="宋体" w:hAnsi="宋体"/>
          <w:b/>
          <w:sz w:val="18"/>
        </w:rPr>
        <w:t>e</w:t>
      </w:r>
    </w:p>
    <w:tbl>
      <w:tblPr>
        <w:tblpPr w:leftFromText="142" w:rightFromText="142" w:vertAnchor="text" w:tblpXSpec="center" w:tblpY="1"/>
        <w:tblOverlap w:val="neve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61"/>
        <w:gridCol w:w="851"/>
        <w:gridCol w:w="522"/>
        <w:gridCol w:w="524"/>
        <w:gridCol w:w="522"/>
        <w:gridCol w:w="525"/>
        <w:gridCol w:w="523"/>
        <w:gridCol w:w="525"/>
        <w:gridCol w:w="523"/>
        <w:gridCol w:w="525"/>
        <w:gridCol w:w="525"/>
        <w:gridCol w:w="523"/>
        <w:gridCol w:w="525"/>
        <w:gridCol w:w="523"/>
        <w:gridCol w:w="525"/>
        <w:gridCol w:w="523"/>
        <w:gridCol w:w="525"/>
        <w:gridCol w:w="519"/>
      </w:tblGrid>
      <w:tr w:rsidR="007D55FC" w:rsidRPr="005377FE" w14:paraId="53EE963B" w14:textId="77777777" w:rsidTr="0038314C">
        <w:trPr>
          <w:trHeight w:val="401"/>
        </w:trPr>
        <w:tc>
          <w:tcPr>
            <w:tcW w:w="287" w:type="pct"/>
            <w:vMerge w:val="restart"/>
            <w:shd w:val="clear" w:color="auto" w:fill="auto"/>
            <w:tcMar>
              <w:top w:w="15" w:type="dxa"/>
              <w:left w:w="81" w:type="dxa"/>
              <w:bottom w:w="0" w:type="dxa"/>
              <w:right w:w="81" w:type="dxa"/>
            </w:tcMar>
            <w:vAlign w:val="center"/>
          </w:tcPr>
          <w:p w14:paraId="4852DECB" w14:textId="77777777" w:rsidR="007D55FC" w:rsidRPr="00840A50" w:rsidRDefault="007D55FC" w:rsidP="0038314C">
            <w:pPr>
              <w:overflowPunct w:val="0"/>
              <w:autoSpaceDE w:val="0"/>
              <w:autoSpaceDN w:val="0"/>
              <w:adjustRightInd w:val="0"/>
              <w:textAlignment w:val="baseline"/>
              <w:rPr>
                <w:rFonts w:ascii="Arial" w:eastAsia="等线" w:hAnsi="Arial"/>
                <w:b/>
                <w:sz w:val="14"/>
              </w:rPr>
            </w:pPr>
            <w:r w:rsidRPr="00840A50">
              <w:rPr>
                <w:rFonts w:ascii="Arial" w:eastAsia="等线" w:hAnsi="Arial"/>
                <w:b/>
                <w:sz w:val="14"/>
              </w:rPr>
              <w:t>S</w:t>
            </w:r>
            <w:r>
              <w:rPr>
                <w:rFonts w:ascii="Arial" w:eastAsia="等线" w:hAnsi="Arial"/>
                <w:b/>
                <w:sz w:val="14"/>
              </w:rPr>
              <w:t>C</w:t>
            </w:r>
            <w:r w:rsidRPr="00840A50">
              <w:rPr>
                <w:rFonts w:ascii="Arial" w:eastAsia="等线" w:hAnsi="Arial"/>
                <w:b/>
                <w:sz w:val="14"/>
              </w:rPr>
              <w:t>S (kHz</w:t>
            </w:r>
            <w:r w:rsidRPr="005377FE">
              <w:rPr>
                <w:rFonts w:ascii="Arial" w:eastAsia="等线" w:hAnsi="Arial"/>
                <w:b/>
                <w:sz w:val="16"/>
              </w:rPr>
              <w:t>)</w:t>
            </w:r>
          </w:p>
        </w:tc>
        <w:tc>
          <w:tcPr>
            <w:tcW w:w="435" w:type="pct"/>
            <w:vMerge w:val="restart"/>
            <w:vAlign w:val="center"/>
          </w:tcPr>
          <w:p w14:paraId="2E39F62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b/>
                <w:sz w:val="18"/>
                <w:szCs w:val="18"/>
              </w:rPr>
            </w:pPr>
          </w:p>
        </w:tc>
        <w:tc>
          <w:tcPr>
            <w:tcW w:w="4279" w:type="pct"/>
            <w:gridSpan w:val="16"/>
            <w:vAlign w:val="center"/>
          </w:tcPr>
          <w:p w14:paraId="00A4F8EF"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b/>
                <w:sz w:val="18"/>
                <w:szCs w:val="18"/>
              </w:rPr>
            </w:pPr>
            <w:r w:rsidRPr="00FB4257">
              <w:rPr>
                <w:rFonts w:eastAsia="等线"/>
                <w:b/>
                <w:sz w:val="16"/>
              </w:rPr>
              <w:t>Maximum transmission bandwidth of original UE(MHz)/extension transmission bandwidth on one side(MHz)</w:t>
            </w:r>
          </w:p>
        </w:tc>
      </w:tr>
      <w:tr w:rsidR="007D55FC" w:rsidRPr="005377FE" w14:paraId="1624E898" w14:textId="77777777" w:rsidTr="0038314C">
        <w:trPr>
          <w:trHeight w:val="480"/>
        </w:trPr>
        <w:tc>
          <w:tcPr>
            <w:tcW w:w="287" w:type="pct"/>
            <w:vMerge/>
            <w:shd w:val="clear" w:color="auto" w:fill="auto"/>
            <w:tcMar>
              <w:top w:w="15" w:type="dxa"/>
              <w:left w:w="81" w:type="dxa"/>
              <w:bottom w:w="0" w:type="dxa"/>
              <w:right w:w="81" w:type="dxa"/>
            </w:tcMar>
            <w:vAlign w:val="center"/>
            <w:hideMark/>
          </w:tcPr>
          <w:p w14:paraId="03063220" w14:textId="77777777" w:rsidR="007D55FC" w:rsidRPr="005377FE" w:rsidRDefault="007D55FC" w:rsidP="0038314C">
            <w:pPr>
              <w:overflowPunct w:val="0"/>
              <w:autoSpaceDE w:val="0"/>
              <w:autoSpaceDN w:val="0"/>
              <w:adjustRightInd w:val="0"/>
              <w:textAlignment w:val="baseline"/>
              <w:rPr>
                <w:rFonts w:ascii="Arial" w:eastAsia="等线" w:hAnsi="Arial"/>
                <w:b/>
                <w:sz w:val="18"/>
              </w:rPr>
            </w:pPr>
          </w:p>
        </w:tc>
        <w:tc>
          <w:tcPr>
            <w:tcW w:w="435" w:type="pct"/>
            <w:vMerge/>
            <w:vAlign w:val="center"/>
          </w:tcPr>
          <w:p w14:paraId="1FBDA8A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b/>
                <w:sz w:val="18"/>
                <w:szCs w:val="18"/>
              </w:rPr>
            </w:pPr>
          </w:p>
        </w:tc>
        <w:tc>
          <w:tcPr>
            <w:tcW w:w="267" w:type="pct"/>
            <w:vAlign w:val="center"/>
          </w:tcPr>
          <w:p w14:paraId="49FBDCE5"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3/1.5</w:t>
            </w:r>
          </w:p>
        </w:tc>
        <w:tc>
          <w:tcPr>
            <w:tcW w:w="268" w:type="pct"/>
            <w:shd w:val="clear" w:color="auto" w:fill="auto"/>
            <w:tcMar>
              <w:top w:w="15" w:type="dxa"/>
              <w:left w:w="81" w:type="dxa"/>
              <w:bottom w:w="0" w:type="dxa"/>
              <w:right w:w="81" w:type="dxa"/>
            </w:tcMar>
            <w:vAlign w:val="center"/>
            <w:hideMark/>
          </w:tcPr>
          <w:p w14:paraId="5E561FF2"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5/2</w:t>
            </w:r>
            <w:r>
              <w:rPr>
                <w:rFonts w:ascii="Arial" w:eastAsia="等线" w:hAnsi="Arial" w:cs="Arial"/>
                <w:b/>
                <w:sz w:val="14"/>
                <w:szCs w:val="18"/>
              </w:rPr>
              <w:t>.</w:t>
            </w:r>
            <w:r w:rsidRPr="0024014A">
              <w:rPr>
                <w:rFonts w:ascii="Arial" w:eastAsia="等线" w:hAnsi="Arial" w:cs="Arial"/>
                <w:b/>
                <w:sz w:val="14"/>
                <w:szCs w:val="18"/>
              </w:rPr>
              <w:t>5</w:t>
            </w:r>
          </w:p>
        </w:tc>
        <w:tc>
          <w:tcPr>
            <w:tcW w:w="267" w:type="pct"/>
            <w:shd w:val="clear" w:color="auto" w:fill="auto"/>
            <w:tcMar>
              <w:top w:w="15" w:type="dxa"/>
              <w:left w:w="81" w:type="dxa"/>
              <w:bottom w:w="0" w:type="dxa"/>
              <w:right w:w="81" w:type="dxa"/>
            </w:tcMar>
            <w:vAlign w:val="center"/>
            <w:hideMark/>
          </w:tcPr>
          <w:p w14:paraId="29147031"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10/5</w:t>
            </w:r>
          </w:p>
        </w:tc>
        <w:tc>
          <w:tcPr>
            <w:tcW w:w="268" w:type="pct"/>
            <w:shd w:val="clear" w:color="auto" w:fill="auto"/>
            <w:tcMar>
              <w:top w:w="15" w:type="dxa"/>
              <w:left w:w="81" w:type="dxa"/>
              <w:bottom w:w="0" w:type="dxa"/>
              <w:right w:w="81" w:type="dxa"/>
            </w:tcMar>
            <w:vAlign w:val="center"/>
            <w:hideMark/>
          </w:tcPr>
          <w:p w14:paraId="1020C326" w14:textId="77777777" w:rsidR="007D55FC"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15/</w:t>
            </w:r>
          </w:p>
          <w:p w14:paraId="53EB36E2"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7.5</w:t>
            </w:r>
          </w:p>
        </w:tc>
        <w:tc>
          <w:tcPr>
            <w:tcW w:w="267" w:type="pct"/>
            <w:shd w:val="clear" w:color="auto" w:fill="auto"/>
            <w:tcMar>
              <w:top w:w="15" w:type="dxa"/>
              <w:left w:w="81" w:type="dxa"/>
              <w:bottom w:w="0" w:type="dxa"/>
              <w:right w:w="81" w:type="dxa"/>
            </w:tcMar>
            <w:vAlign w:val="center"/>
            <w:hideMark/>
          </w:tcPr>
          <w:p w14:paraId="01A57125"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20/10</w:t>
            </w:r>
          </w:p>
        </w:tc>
        <w:tc>
          <w:tcPr>
            <w:tcW w:w="268" w:type="pct"/>
            <w:shd w:val="clear" w:color="auto" w:fill="auto"/>
            <w:tcMar>
              <w:top w:w="15" w:type="dxa"/>
              <w:left w:w="81" w:type="dxa"/>
              <w:bottom w:w="0" w:type="dxa"/>
              <w:right w:w="81" w:type="dxa"/>
            </w:tcMar>
            <w:vAlign w:val="center"/>
            <w:hideMark/>
          </w:tcPr>
          <w:p w14:paraId="42F24147" w14:textId="77777777" w:rsidR="007D55FC"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25/</w:t>
            </w:r>
          </w:p>
          <w:p w14:paraId="62BF1A68"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12.5</w:t>
            </w:r>
          </w:p>
        </w:tc>
        <w:tc>
          <w:tcPr>
            <w:tcW w:w="267" w:type="pct"/>
            <w:vAlign w:val="center"/>
          </w:tcPr>
          <w:p w14:paraId="5864F660"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30/15</w:t>
            </w:r>
          </w:p>
        </w:tc>
        <w:tc>
          <w:tcPr>
            <w:tcW w:w="268" w:type="pct"/>
            <w:tcMar>
              <w:top w:w="15" w:type="dxa"/>
              <w:left w:w="81" w:type="dxa"/>
              <w:bottom w:w="0" w:type="dxa"/>
              <w:right w:w="81" w:type="dxa"/>
            </w:tcMar>
            <w:vAlign w:val="center"/>
            <w:hideMark/>
          </w:tcPr>
          <w:p w14:paraId="344C9E9D" w14:textId="77777777" w:rsidR="007D55FC"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35/</w:t>
            </w:r>
          </w:p>
          <w:p w14:paraId="7A6DA96D"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17.5</w:t>
            </w:r>
          </w:p>
        </w:tc>
        <w:tc>
          <w:tcPr>
            <w:tcW w:w="268" w:type="pct"/>
            <w:shd w:val="clear" w:color="auto" w:fill="auto"/>
            <w:vAlign w:val="center"/>
          </w:tcPr>
          <w:p w14:paraId="5C09A3DF"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40/20</w:t>
            </w:r>
          </w:p>
        </w:tc>
        <w:tc>
          <w:tcPr>
            <w:tcW w:w="267" w:type="pct"/>
            <w:tcMar>
              <w:top w:w="15" w:type="dxa"/>
              <w:left w:w="81" w:type="dxa"/>
              <w:bottom w:w="0" w:type="dxa"/>
              <w:right w:w="81" w:type="dxa"/>
            </w:tcMar>
            <w:vAlign w:val="center"/>
            <w:hideMark/>
          </w:tcPr>
          <w:p w14:paraId="78E083CA" w14:textId="77777777" w:rsidR="007D55FC"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45/</w:t>
            </w:r>
          </w:p>
          <w:p w14:paraId="582CDE28"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22.5</w:t>
            </w:r>
          </w:p>
        </w:tc>
        <w:tc>
          <w:tcPr>
            <w:tcW w:w="268" w:type="pct"/>
            <w:shd w:val="clear" w:color="auto" w:fill="auto"/>
            <w:tcMar>
              <w:top w:w="15" w:type="dxa"/>
              <w:left w:w="81" w:type="dxa"/>
              <w:bottom w:w="0" w:type="dxa"/>
              <w:right w:w="81" w:type="dxa"/>
            </w:tcMar>
            <w:vAlign w:val="center"/>
            <w:hideMark/>
          </w:tcPr>
          <w:p w14:paraId="4C539573"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50/25</w:t>
            </w:r>
          </w:p>
        </w:tc>
        <w:tc>
          <w:tcPr>
            <w:tcW w:w="267" w:type="pct"/>
            <w:shd w:val="clear" w:color="auto" w:fill="auto"/>
            <w:vAlign w:val="center"/>
          </w:tcPr>
          <w:p w14:paraId="3D992C5A"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60/30</w:t>
            </w:r>
          </w:p>
        </w:tc>
        <w:tc>
          <w:tcPr>
            <w:tcW w:w="268" w:type="pct"/>
            <w:tcMar>
              <w:top w:w="15" w:type="dxa"/>
              <w:left w:w="81" w:type="dxa"/>
              <w:bottom w:w="0" w:type="dxa"/>
              <w:right w:w="81" w:type="dxa"/>
            </w:tcMar>
            <w:vAlign w:val="center"/>
            <w:hideMark/>
          </w:tcPr>
          <w:p w14:paraId="38474ECA"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70/35</w:t>
            </w:r>
          </w:p>
        </w:tc>
        <w:tc>
          <w:tcPr>
            <w:tcW w:w="267" w:type="pct"/>
            <w:shd w:val="clear" w:color="auto" w:fill="auto"/>
            <w:vAlign w:val="center"/>
          </w:tcPr>
          <w:p w14:paraId="22A669E9"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80/40</w:t>
            </w:r>
          </w:p>
        </w:tc>
        <w:tc>
          <w:tcPr>
            <w:tcW w:w="268" w:type="pct"/>
            <w:tcMar>
              <w:top w:w="15" w:type="dxa"/>
              <w:left w:w="81" w:type="dxa"/>
              <w:bottom w:w="0" w:type="dxa"/>
              <w:right w:w="81" w:type="dxa"/>
            </w:tcMar>
            <w:vAlign w:val="center"/>
            <w:hideMark/>
          </w:tcPr>
          <w:p w14:paraId="6539D0E8"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90/45</w:t>
            </w:r>
          </w:p>
        </w:tc>
        <w:tc>
          <w:tcPr>
            <w:tcW w:w="265" w:type="pct"/>
            <w:vAlign w:val="center"/>
          </w:tcPr>
          <w:p w14:paraId="76103622" w14:textId="77777777" w:rsidR="007D55FC"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100/</w:t>
            </w:r>
          </w:p>
          <w:p w14:paraId="66F9BF18" w14:textId="77777777" w:rsidR="007D55FC" w:rsidRPr="0024014A" w:rsidRDefault="007D55FC" w:rsidP="0038314C">
            <w:pPr>
              <w:overflowPunct w:val="0"/>
              <w:autoSpaceDE w:val="0"/>
              <w:autoSpaceDN w:val="0"/>
              <w:adjustRightInd w:val="0"/>
              <w:jc w:val="center"/>
              <w:textAlignment w:val="baseline"/>
              <w:rPr>
                <w:rFonts w:ascii="Arial" w:eastAsia="等线" w:hAnsi="Arial" w:cs="Arial"/>
                <w:b/>
                <w:sz w:val="14"/>
                <w:szCs w:val="18"/>
              </w:rPr>
            </w:pPr>
            <w:r w:rsidRPr="0024014A">
              <w:rPr>
                <w:rFonts w:ascii="Arial" w:eastAsia="等线" w:hAnsi="Arial" w:cs="Arial"/>
                <w:b/>
                <w:sz w:val="14"/>
                <w:szCs w:val="18"/>
              </w:rPr>
              <w:t>50</w:t>
            </w:r>
          </w:p>
        </w:tc>
      </w:tr>
      <w:tr w:rsidR="007D55FC" w:rsidRPr="005377FE" w14:paraId="3D603343" w14:textId="77777777" w:rsidTr="0038314C">
        <w:trPr>
          <w:trHeight w:val="335"/>
        </w:trPr>
        <w:tc>
          <w:tcPr>
            <w:tcW w:w="287" w:type="pct"/>
            <w:vMerge w:val="restart"/>
            <w:shd w:val="clear" w:color="auto" w:fill="auto"/>
            <w:tcMar>
              <w:top w:w="15" w:type="dxa"/>
              <w:left w:w="81" w:type="dxa"/>
              <w:bottom w:w="0" w:type="dxa"/>
              <w:right w:w="81" w:type="dxa"/>
            </w:tcMar>
            <w:vAlign w:val="center"/>
            <w:hideMark/>
          </w:tcPr>
          <w:p w14:paraId="20FBBFC6"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sz w:val="18"/>
              </w:rPr>
              <w:lastRenderedPageBreak/>
              <w:t>15</w:t>
            </w:r>
          </w:p>
        </w:tc>
        <w:tc>
          <w:tcPr>
            <w:tcW w:w="435" w:type="pct"/>
            <w:vAlign w:val="center"/>
          </w:tcPr>
          <w:p w14:paraId="74F8DD60"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4"/>
                <w:szCs w:val="14"/>
              </w:rPr>
            </w:pPr>
            <w:r>
              <w:rPr>
                <w:rFonts w:ascii="Arial" w:eastAsia="等线" w:hAnsi="Arial" w:cs="Arial"/>
                <w:sz w:val="14"/>
                <w:szCs w:val="14"/>
              </w:rPr>
              <w:t>NRB</w:t>
            </w:r>
          </w:p>
        </w:tc>
        <w:tc>
          <w:tcPr>
            <w:tcW w:w="267" w:type="pct"/>
            <w:vAlign w:val="center"/>
          </w:tcPr>
          <w:p w14:paraId="0A51B2E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15</w:t>
            </w:r>
          </w:p>
        </w:tc>
        <w:tc>
          <w:tcPr>
            <w:tcW w:w="268" w:type="pct"/>
            <w:shd w:val="clear" w:color="auto" w:fill="auto"/>
            <w:tcMar>
              <w:top w:w="15" w:type="dxa"/>
              <w:left w:w="81" w:type="dxa"/>
              <w:bottom w:w="0" w:type="dxa"/>
              <w:right w:w="81" w:type="dxa"/>
            </w:tcMar>
            <w:vAlign w:val="center"/>
            <w:hideMark/>
          </w:tcPr>
          <w:p w14:paraId="7B48E151"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25</w:t>
            </w:r>
          </w:p>
        </w:tc>
        <w:tc>
          <w:tcPr>
            <w:tcW w:w="267" w:type="pct"/>
            <w:shd w:val="clear" w:color="auto" w:fill="auto"/>
            <w:tcMar>
              <w:top w:w="15" w:type="dxa"/>
              <w:left w:w="81" w:type="dxa"/>
              <w:bottom w:w="0" w:type="dxa"/>
              <w:right w:w="81" w:type="dxa"/>
            </w:tcMar>
            <w:vAlign w:val="center"/>
            <w:hideMark/>
          </w:tcPr>
          <w:p w14:paraId="35F8D05F"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52</w:t>
            </w:r>
          </w:p>
        </w:tc>
        <w:tc>
          <w:tcPr>
            <w:tcW w:w="268" w:type="pct"/>
            <w:shd w:val="clear" w:color="auto" w:fill="auto"/>
            <w:tcMar>
              <w:top w:w="15" w:type="dxa"/>
              <w:left w:w="81" w:type="dxa"/>
              <w:bottom w:w="0" w:type="dxa"/>
              <w:right w:w="81" w:type="dxa"/>
            </w:tcMar>
            <w:vAlign w:val="center"/>
            <w:hideMark/>
          </w:tcPr>
          <w:p w14:paraId="255E8E60"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79</w:t>
            </w:r>
          </w:p>
        </w:tc>
        <w:tc>
          <w:tcPr>
            <w:tcW w:w="267" w:type="pct"/>
            <w:shd w:val="clear" w:color="auto" w:fill="auto"/>
            <w:tcMar>
              <w:top w:w="15" w:type="dxa"/>
              <w:left w:w="81" w:type="dxa"/>
              <w:bottom w:w="0" w:type="dxa"/>
              <w:right w:w="81" w:type="dxa"/>
            </w:tcMar>
            <w:vAlign w:val="center"/>
            <w:hideMark/>
          </w:tcPr>
          <w:p w14:paraId="3788C5C1"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106</w:t>
            </w:r>
          </w:p>
        </w:tc>
        <w:tc>
          <w:tcPr>
            <w:tcW w:w="268" w:type="pct"/>
            <w:shd w:val="clear" w:color="auto" w:fill="auto"/>
            <w:tcMar>
              <w:top w:w="15" w:type="dxa"/>
              <w:left w:w="81" w:type="dxa"/>
              <w:bottom w:w="0" w:type="dxa"/>
              <w:right w:w="81" w:type="dxa"/>
            </w:tcMar>
            <w:vAlign w:val="center"/>
            <w:hideMark/>
          </w:tcPr>
          <w:p w14:paraId="15173E87"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133</w:t>
            </w:r>
          </w:p>
        </w:tc>
        <w:tc>
          <w:tcPr>
            <w:tcW w:w="267" w:type="pct"/>
            <w:vAlign w:val="center"/>
          </w:tcPr>
          <w:p w14:paraId="37C68A79"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160</w:t>
            </w:r>
          </w:p>
        </w:tc>
        <w:tc>
          <w:tcPr>
            <w:tcW w:w="268" w:type="pct"/>
            <w:tcMar>
              <w:top w:w="15" w:type="dxa"/>
              <w:left w:w="81" w:type="dxa"/>
              <w:bottom w:w="0" w:type="dxa"/>
              <w:right w:w="81" w:type="dxa"/>
            </w:tcMar>
            <w:vAlign w:val="center"/>
            <w:hideMark/>
          </w:tcPr>
          <w:p w14:paraId="56BB1E18"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188</w:t>
            </w:r>
          </w:p>
        </w:tc>
        <w:tc>
          <w:tcPr>
            <w:tcW w:w="268" w:type="pct"/>
            <w:shd w:val="clear" w:color="auto" w:fill="auto"/>
            <w:vAlign w:val="center"/>
          </w:tcPr>
          <w:p w14:paraId="637E6C43"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216</w:t>
            </w:r>
          </w:p>
        </w:tc>
        <w:tc>
          <w:tcPr>
            <w:tcW w:w="267" w:type="pct"/>
            <w:tcMar>
              <w:top w:w="15" w:type="dxa"/>
              <w:left w:w="81" w:type="dxa"/>
              <w:bottom w:w="0" w:type="dxa"/>
              <w:right w:w="81" w:type="dxa"/>
            </w:tcMar>
            <w:vAlign w:val="center"/>
            <w:hideMark/>
          </w:tcPr>
          <w:p w14:paraId="040C359D"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color w:val="000000"/>
                <w:kern w:val="24"/>
                <w:sz w:val="18"/>
                <w:szCs w:val="18"/>
              </w:rPr>
              <w:t>242</w:t>
            </w:r>
          </w:p>
        </w:tc>
        <w:tc>
          <w:tcPr>
            <w:tcW w:w="268" w:type="pct"/>
            <w:shd w:val="clear" w:color="auto" w:fill="auto"/>
            <w:tcMar>
              <w:top w:w="15" w:type="dxa"/>
              <w:left w:w="81" w:type="dxa"/>
              <w:bottom w:w="0" w:type="dxa"/>
              <w:right w:w="81" w:type="dxa"/>
            </w:tcMar>
            <w:vAlign w:val="center"/>
            <w:hideMark/>
          </w:tcPr>
          <w:p w14:paraId="63717165"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270</w:t>
            </w:r>
          </w:p>
        </w:tc>
        <w:tc>
          <w:tcPr>
            <w:tcW w:w="267" w:type="pct"/>
            <w:shd w:val="clear" w:color="auto" w:fill="auto"/>
            <w:vAlign w:val="center"/>
          </w:tcPr>
          <w:p w14:paraId="121813B9"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N/A</w:t>
            </w:r>
          </w:p>
        </w:tc>
        <w:tc>
          <w:tcPr>
            <w:tcW w:w="268" w:type="pct"/>
            <w:tcMar>
              <w:top w:w="15" w:type="dxa"/>
              <w:left w:w="81" w:type="dxa"/>
              <w:bottom w:w="0" w:type="dxa"/>
              <w:right w:w="81" w:type="dxa"/>
            </w:tcMar>
            <w:vAlign w:val="center"/>
            <w:hideMark/>
          </w:tcPr>
          <w:p w14:paraId="40B9667D"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N/A</w:t>
            </w:r>
          </w:p>
        </w:tc>
        <w:tc>
          <w:tcPr>
            <w:tcW w:w="267" w:type="pct"/>
            <w:shd w:val="clear" w:color="auto" w:fill="auto"/>
            <w:vAlign w:val="center"/>
          </w:tcPr>
          <w:p w14:paraId="239DB1CA"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N/A</w:t>
            </w:r>
          </w:p>
        </w:tc>
        <w:tc>
          <w:tcPr>
            <w:tcW w:w="268" w:type="pct"/>
            <w:tcMar>
              <w:top w:w="15" w:type="dxa"/>
              <w:left w:w="81" w:type="dxa"/>
              <w:bottom w:w="0" w:type="dxa"/>
              <w:right w:w="81" w:type="dxa"/>
            </w:tcMar>
            <w:vAlign w:val="center"/>
            <w:hideMark/>
          </w:tcPr>
          <w:p w14:paraId="73BA46D4"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N/A</w:t>
            </w:r>
          </w:p>
        </w:tc>
        <w:tc>
          <w:tcPr>
            <w:tcW w:w="265" w:type="pct"/>
            <w:vAlign w:val="center"/>
          </w:tcPr>
          <w:p w14:paraId="4C3C38E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sz w:val="18"/>
              </w:rPr>
              <w:t>N/A</w:t>
            </w:r>
          </w:p>
        </w:tc>
      </w:tr>
      <w:tr w:rsidR="007D55FC" w:rsidRPr="005377FE" w14:paraId="2F1316AE" w14:textId="77777777" w:rsidTr="0038314C">
        <w:trPr>
          <w:trHeight w:val="1005"/>
        </w:trPr>
        <w:tc>
          <w:tcPr>
            <w:tcW w:w="287" w:type="pct"/>
            <w:vMerge/>
            <w:shd w:val="clear" w:color="auto" w:fill="auto"/>
            <w:tcMar>
              <w:top w:w="15" w:type="dxa"/>
              <w:left w:w="81" w:type="dxa"/>
              <w:bottom w:w="0" w:type="dxa"/>
              <w:right w:w="81" w:type="dxa"/>
            </w:tcMar>
            <w:vAlign w:val="center"/>
          </w:tcPr>
          <w:p w14:paraId="2E9B6B68"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p>
        </w:tc>
        <w:tc>
          <w:tcPr>
            <w:tcW w:w="435" w:type="pct"/>
            <w:shd w:val="clear" w:color="auto" w:fill="D0CECE" w:themeFill="background2" w:themeFillShade="E6"/>
            <w:vAlign w:val="center"/>
          </w:tcPr>
          <w:p w14:paraId="1B7434FF"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4"/>
                <w:szCs w:val="14"/>
              </w:rPr>
            </w:pPr>
            <w:r w:rsidRPr="005652E6">
              <w:rPr>
                <w:rFonts w:ascii="Arial" w:eastAsia="等线" w:hAnsi="Arial" w:cs="Arial"/>
                <w:sz w:val="14"/>
                <w:szCs w:val="14"/>
              </w:rPr>
              <w:t xml:space="preserve">NRB_e </w:t>
            </w:r>
            <w:r>
              <w:rPr>
                <w:rFonts w:ascii="Arial" w:eastAsia="等线" w:hAnsi="Arial" w:cs="Arial"/>
                <w:sz w:val="14"/>
                <w:szCs w:val="14"/>
              </w:rPr>
              <w:t>=</w:t>
            </w:r>
            <w:r w:rsidRPr="005377FE">
              <w:rPr>
                <w:rFonts w:ascii="Arial" w:eastAsia="等线" w:hAnsi="Arial" w:cs="Arial"/>
                <w:sz w:val="14"/>
                <w:szCs w:val="14"/>
              </w:rPr>
              <w:t xml:space="preserve"> ceil(NRB/2) on</w:t>
            </w:r>
            <w:r>
              <w:rPr>
                <w:rFonts w:ascii="Arial" w:eastAsia="等线" w:hAnsi="Arial" w:cs="Arial"/>
                <w:sz w:val="14"/>
                <w:szCs w:val="14"/>
              </w:rPr>
              <w:t xml:space="preserve"> one</w:t>
            </w:r>
            <w:r w:rsidRPr="005377FE">
              <w:rPr>
                <w:rFonts w:ascii="Arial" w:eastAsia="等线" w:hAnsi="Arial" w:cs="Arial"/>
                <w:sz w:val="14"/>
                <w:szCs w:val="14"/>
              </w:rPr>
              <w:t xml:space="preserve"> side</w:t>
            </w:r>
          </w:p>
        </w:tc>
        <w:tc>
          <w:tcPr>
            <w:tcW w:w="267" w:type="pct"/>
            <w:shd w:val="clear" w:color="auto" w:fill="D0CECE" w:themeFill="background2" w:themeFillShade="E6"/>
            <w:vAlign w:val="center"/>
          </w:tcPr>
          <w:p w14:paraId="5421E7A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8</w:t>
            </w:r>
          </w:p>
        </w:tc>
        <w:tc>
          <w:tcPr>
            <w:tcW w:w="268" w:type="pct"/>
            <w:shd w:val="clear" w:color="auto" w:fill="D0CECE" w:themeFill="background2" w:themeFillShade="E6"/>
            <w:tcMar>
              <w:top w:w="15" w:type="dxa"/>
              <w:left w:w="81" w:type="dxa"/>
              <w:bottom w:w="0" w:type="dxa"/>
              <w:right w:w="81" w:type="dxa"/>
            </w:tcMar>
            <w:vAlign w:val="center"/>
          </w:tcPr>
          <w:p w14:paraId="33C1341C"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3</w:t>
            </w:r>
          </w:p>
        </w:tc>
        <w:tc>
          <w:tcPr>
            <w:tcW w:w="267" w:type="pct"/>
            <w:shd w:val="clear" w:color="auto" w:fill="D0CECE" w:themeFill="background2" w:themeFillShade="E6"/>
            <w:tcMar>
              <w:top w:w="15" w:type="dxa"/>
              <w:left w:w="81" w:type="dxa"/>
              <w:bottom w:w="0" w:type="dxa"/>
              <w:right w:w="81" w:type="dxa"/>
            </w:tcMar>
            <w:vAlign w:val="center"/>
          </w:tcPr>
          <w:p w14:paraId="15F8D75D"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2</w:t>
            </w:r>
            <w:r>
              <w:rPr>
                <w:rFonts w:ascii="Arial" w:eastAsia="等线" w:hAnsi="Arial" w:cs="Arial"/>
                <w:sz w:val="18"/>
                <w:szCs w:val="18"/>
              </w:rPr>
              <w:t>6</w:t>
            </w:r>
          </w:p>
        </w:tc>
        <w:tc>
          <w:tcPr>
            <w:tcW w:w="268" w:type="pct"/>
            <w:shd w:val="clear" w:color="auto" w:fill="D0CECE" w:themeFill="background2" w:themeFillShade="E6"/>
            <w:tcMar>
              <w:top w:w="15" w:type="dxa"/>
              <w:left w:w="81" w:type="dxa"/>
              <w:bottom w:w="0" w:type="dxa"/>
              <w:right w:w="81" w:type="dxa"/>
            </w:tcMar>
            <w:vAlign w:val="center"/>
          </w:tcPr>
          <w:p w14:paraId="066ABF50"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4</w:t>
            </w:r>
            <w:r>
              <w:rPr>
                <w:rFonts w:ascii="Arial" w:eastAsia="等线" w:hAnsi="Arial" w:cs="Arial"/>
                <w:sz w:val="18"/>
                <w:szCs w:val="18"/>
              </w:rPr>
              <w:t>0</w:t>
            </w:r>
          </w:p>
        </w:tc>
        <w:tc>
          <w:tcPr>
            <w:tcW w:w="267" w:type="pct"/>
            <w:shd w:val="clear" w:color="auto" w:fill="D0CECE" w:themeFill="background2" w:themeFillShade="E6"/>
            <w:tcMar>
              <w:top w:w="15" w:type="dxa"/>
              <w:left w:w="81" w:type="dxa"/>
              <w:bottom w:w="0" w:type="dxa"/>
              <w:right w:w="81" w:type="dxa"/>
            </w:tcMar>
            <w:vAlign w:val="center"/>
          </w:tcPr>
          <w:p w14:paraId="483A2033"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5</w:t>
            </w:r>
            <w:r>
              <w:rPr>
                <w:rFonts w:ascii="Arial" w:eastAsia="等线" w:hAnsi="Arial" w:cs="Arial"/>
                <w:sz w:val="18"/>
                <w:szCs w:val="18"/>
              </w:rPr>
              <w:t>3</w:t>
            </w:r>
          </w:p>
        </w:tc>
        <w:tc>
          <w:tcPr>
            <w:tcW w:w="268" w:type="pct"/>
            <w:shd w:val="clear" w:color="auto" w:fill="D0CECE" w:themeFill="background2" w:themeFillShade="E6"/>
            <w:tcMar>
              <w:top w:w="15" w:type="dxa"/>
              <w:left w:w="81" w:type="dxa"/>
              <w:bottom w:w="0" w:type="dxa"/>
              <w:right w:w="81" w:type="dxa"/>
            </w:tcMar>
            <w:vAlign w:val="center"/>
          </w:tcPr>
          <w:p w14:paraId="78F230F2"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r>
              <w:rPr>
                <w:rFonts w:ascii="Arial" w:eastAsia="等线" w:hAnsi="Arial" w:cs="Arial"/>
                <w:sz w:val="18"/>
                <w:szCs w:val="18"/>
              </w:rPr>
              <w:t>7</w:t>
            </w:r>
          </w:p>
        </w:tc>
        <w:tc>
          <w:tcPr>
            <w:tcW w:w="267" w:type="pct"/>
            <w:shd w:val="clear" w:color="auto" w:fill="D0CECE" w:themeFill="background2" w:themeFillShade="E6"/>
            <w:vAlign w:val="center"/>
          </w:tcPr>
          <w:p w14:paraId="7E4CADBE"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8</w:t>
            </w:r>
            <w:r>
              <w:rPr>
                <w:rFonts w:ascii="Arial" w:eastAsia="等线" w:hAnsi="Arial" w:cs="Arial"/>
                <w:sz w:val="18"/>
                <w:szCs w:val="18"/>
              </w:rPr>
              <w:t>0</w:t>
            </w:r>
          </w:p>
        </w:tc>
        <w:tc>
          <w:tcPr>
            <w:tcW w:w="268" w:type="pct"/>
            <w:shd w:val="clear" w:color="auto" w:fill="D0CECE" w:themeFill="background2" w:themeFillShade="E6"/>
            <w:tcMar>
              <w:top w:w="15" w:type="dxa"/>
              <w:left w:w="81" w:type="dxa"/>
              <w:bottom w:w="0" w:type="dxa"/>
              <w:right w:w="81" w:type="dxa"/>
            </w:tcMar>
            <w:vAlign w:val="center"/>
          </w:tcPr>
          <w:p w14:paraId="5EB25FB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9</w:t>
            </w:r>
            <w:r>
              <w:rPr>
                <w:rFonts w:ascii="Arial" w:eastAsia="等线" w:hAnsi="Arial" w:cs="Arial"/>
                <w:sz w:val="18"/>
                <w:szCs w:val="18"/>
              </w:rPr>
              <w:t>4</w:t>
            </w:r>
          </w:p>
        </w:tc>
        <w:tc>
          <w:tcPr>
            <w:tcW w:w="268" w:type="pct"/>
            <w:shd w:val="clear" w:color="auto" w:fill="D0CECE" w:themeFill="background2" w:themeFillShade="E6"/>
            <w:vAlign w:val="center"/>
          </w:tcPr>
          <w:p w14:paraId="7C0EB58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08</w:t>
            </w:r>
          </w:p>
        </w:tc>
        <w:tc>
          <w:tcPr>
            <w:tcW w:w="267" w:type="pct"/>
            <w:shd w:val="clear" w:color="auto" w:fill="D0CECE" w:themeFill="background2" w:themeFillShade="E6"/>
            <w:tcMar>
              <w:top w:w="15" w:type="dxa"/>
              <w:left w:w="81" w:type="dxa"/>
              <w:bottom w:w="0" w:type="dxa"/>
              <w:right w:w="81" w:type="dxa"/>
            </w:tcMar>
            <w:vAlign w:val="center"/>
          </w:tcPr>
          <w:p w14:paraId="5B57429A"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color w:val="000000"/>
                <w:kern w:val="24"/>
                <w:sz w:val="18"/>
                <w:szCs w:val="18"/>
              </w:rPr>
            </w:pPr>
            <w:r>
              <w:rPr>
                <w:rFonts w:ascii="Arial" w:eastAsia="等线" w:hAnsi="Arial" w:cs="Arial" w:hint="eastAsia"/>
                <w:color w:val="000000"/>
                <w:kern w:val="24"/>
                <w:sz w:val="18"/>
                <w:szCs w:val="18"/>
              </w:rPr>
              <w:t>1</w:t>
            </w:r>
            <w:r>
              <w:rPr>
                <w:rFonts w:ascii="Arial" w:eastAsia="等线" w:hAnsi="Arial" w:cs="Arial"/>
                <w:color w:val="000000"/>
                <w:kern w:val="24"/>
                <w:sz w:val="18"/>
                <w:szCs w:val="18"/>
              </w:rPr>
              <w:t>21</w:t>
            </w:r>
          </w:p>
        </w:tc>
        <w:tc>
          <w:tcPr>
            <w:tcW w:w="268" w:type="pct"/>
            <w:shd w:val="clear" w:color="auto" w:fill="D0CECE" w:themeFill="background2" w:themeFillShade="E6"/>
            <w:tcMar>
              <w:top w:w="15" w:type="dxa"/>
              <w:left w:w="81" w:type="dxa"/>
              <w:bottom w:w="0" w:type="dxa"/>
              <w:right w:w="81" w:type="dxa"/>
            </w:tcMar>
            <w:vAlign w:val="center"/>
          </w:tcPr>
          <w:p w14:paraId="3DA2F54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35</w:t>
            </w:r>
          </w:p>
        </w:tc>
        <w:tc>
          <w:tcPr>
            <w:tcW w:w="267" w:type="pct"/>
            <w:shd w:val="clear" w:color="auto" w:fill="D0CECE" w:themeFill="background2" w:themeFillShade="E6"/>
            <w:vAlign w:val="center"/>
          </w:tcPr>
          <w:p w14:paraId="2FA8446A"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D0CECE" w:themeFill="background2" w:themeFillShade="E6"/>
            <w:tcMar>
              <w:top w:w="15" w:type="dxa"/>
              <w:left w:w="81" w:type="dxa"/>
              <w:bottom w:w="0" w:type="dxa"/>
              <w:right w:w="81" w:type="dxa"/>
            </w:tcMar>
            <w:vAlign w:val="center"/>
          </w:tcPr>
          <w:p w14:paraId="65556302"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7" w:type="pct"/>
            <w:shd w:val="clear" w:color="auto" w:fill="D0CECE" w:themeFill="background2" w:themeFillShade="E6"/>
            <w:vAlign w:val="center"/>
          </w:tcPr>
          <w:p w14:paraId="17C42F0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D0CECE" w:themeFill="background2" w:themeFillShade="E6"/>
            <w:tcMar>
              <w:top w:w="15" w:type="dxa"/>
              <w:left w:w="81" w:type="dxa"/>
              <w:bottom w:w="0" w:type="dxa"/>
              <w:right w:w="81" w:type="dxa"/>
            </w:tcMar>
            <w:vAlign w:val="center"/>
          </w:tcPr>
          <w:p w14:paraId="5C4CD73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5" w:type="pct"/>
            <w:shd w:val="clear" w:color="auto" w:fill="D0CECE" w:themeFill="background2" w:themeFillShade="E6"/>
            <w:vAlign w:val="center"/>
          </w:tcPr>
          <w:p w14:paraId="0AE93140"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sz w:val="18"/>
              </w:rPr>
              <w:t>N/A</w:t>
            </w:r>
          </w:p>
        </w:tc>
      </w:tr>
      <w:tr w:rsidR="007D55FC" w:rsidRPr="005377FE" w14:paraId="56F2BB2B" w14:textId="77777777" w:rsidTr="0038314C">
        <w:trPr>
          <w:trHeight w:val="335"/>
        </w:trPr>
        <w:tc>
          <w:tcPr>
            <w:tcW w:w="287" w:type="pct"/>
            <w:vMerge w:val="restart"/>
            <w:shd w:val="clear" w:color="auto" w:fill="auto"/>
            <w:tcMar>
              <w:top w:w="15" w:type="dxa"/>
              <w:left w:w="81" w:type="dxa"/>
              <w:bottom w:w="0" w:type="dxa"/>
              <w:right w:w="81" w:type="dxa"/>
            </w:tcMar>
            <w:vAlign w:val="center"/>
            <w:hideMark/>
          </w:tcPr>
          <w:p w14:paraId="0A59CE0E"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sz w:val="18"/>
              </w:rPr>
              <w:t>30</w:t>
            </w:r>
          </w:p>
        </w:tc>
        <w:tc>
          <w:tcPr>
            <w:tcW w:w="435" w:type="pct"/>
            <w:vAlign w:val="center"/>
          </w:tcPr>
          <w:p w14:paraId="3242B572"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sz w:val="14"/>
                <w:szCs w:val="14"/>
              </w:rPr>
              <w:t>NRB</w:t>
            </w:r>
          </w:p>
        </w:tc>
        <w:tc>
          <w:tcPr>
            <w:tcW w:w="267" w:type="pct"/>
            <w:vAlign w:val="center"/>
          </w:tcPr>
          <w:p w14:paraId="44379F65"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auto"/>
            <w:tcMar>
              <w:top w:w="15" w:type="dxa"/>
              <w:left w:w="81" w:type="dxa"/>
              <w:bottom w:w="0" w:type="dxa"/>
              <w:right w:w="81" w:type="dxa"/>
            </w:tcMar>
            <w:vAlign w:val="center"/>
            <w:hideMark/>
          </w:tcPr>
          <w:p w14:paraId="24EABC63"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11</w:t>
            </w:r>
          </w:p>
        </w:tc>
        <w:tc>
          <w:tcPr>
            <w:tcW w:w="267" w:type="pct"/>
            <w:shd w:val="clear" w:color="auto" w:fill="auto"/>
            <w:tcMar>
              <w:top w:w="15" w:type="dxa"/>
              <w:left w:w="81" w:type="dxa"/>
              <w:bottom w:w="0" w:type="dxa"/>
              <w:right w:w="81" w:type="dxa"/>
            </w:tcMar>
            <w:vAlign w:val="center"/>
            <w:hideMark/>
          </w:tcPr>
          <w:p w14:paraId="5C49DB82"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24</w:t>
            </w:r>
          </w:p>
        </w:tc>
        <w:tc>
          <w:tcPr>
            <w:tcW w:w="268" w:type="pct"/>
            <w:shd w:val="clear" w:color="auto" w:fill="auto"/>
            <w:tcMar>
              <w:top w:w="15" w:type="dxa"/>
              <w:left w:w="81" w:type="dxa"/>
              <w:bottom w:w="0" w:type="dxa"/>
              <w:right w:w="81" w:type="dxa"/>
            </w:tcMar>
            <w:vAlign w:val="center"/>
            <w:hideMark/>
          </w:tcPr>
          <w:p w14:paraId="1876F740"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38</w:t>
            </w:r>
          </w:p>
        </w:tc>
        <w:tc>
          <w:tcPr>
            <w:tcW w:w="267" w:type="pct"/>
            <w:shd w:val="clear" w:color="auto" w:fill="auto"/>
            <w:tcMar>
              <w:top w:w="15" w:type="dxa"/>
              <w:left w:w="81" w:type="dxa"/>
              <w:bottom w:w="0" w:type="dxa"/>
              <w:right w:w="81" w:type="dxa"/>
            </w:tcMar>
            <w:vAlign w:val="center"/>
            <w:hideMark/>
          </w:tcPr>
          <w:p w14:paraId="26F810BE"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51</w:t>
            </w:r>
          </w:p>
        </w:tc>
        <w:tc>
          <w:tcPr>
            <w:tcW w:w="268" w:type="pct"/>
            <w:shd w:val="clear" w:color="auto" w:fill="auto"/>
            <w:tcMar>
              <w:top w:w="15" w:type="dxa"/>
              <w:left w:w="81" w:type="dxa"/>
              <w:bottom w:w="0" w:type="dxa"/>
              <w:right w:w="81" w:type="dxa"/>
            </w:tcMar>
            <w:vAlign w:val="center"/>
            <w:hideMark/>
          </w:tcPr>
          <w:p w14:paraId="15A70F3C"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65</w:t>
            </w:r>
          </w:p>
        </w:tc>
        <w:tc>
          <w:tcPr>
            <w:tcW w:w="267" w:type="pct"/>
            <w:vAlign w:val="center"/>
          </w:tcPr>
          <w:p w14:paraId="45002BD7"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78</w:t>
            </w:r>
          </w:p>
        </w:tc>
        <w:tc>
          <w:tcPr>
            <w:tcW w:w="268" w:type="pct"/>
            <w:tcMar>
              <w:top w:w="15" w:type="dxa"/>
              <w:left w:w="81" w:type="dxa"/>
              <w:bottom w:w="0" w:type="dxa"/>
              <w:right w:w="81" w:type="dxa"/>
            </w:tcMar>
            <w:vAlign w:val="center"/>
            <w:hideMark/>
          </w:tcPr>
          <w:p w14:paraId="329EB60A"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92</w:t>
            </w:r>
          </w:p>
        </w:tc>
        <w:tc>
          <w:tcPr>
            <w:tcW w:w="268" w:type="pct"/>
            <w:shd w:val="clear" w:color="auto" w:fill="auto"/>
            <w:vAlign w:val="center"/>
          </w:tcPr>
          <w:p w14:paraId="0DBA7CCC"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106</w:t>
            </w:r>
          </w:p>
        </w:tc>
        <w:tc>
          <w:tcPr>
            <w:tcW w:w="267" w:type="pct"/>
            <w:tcMar>
              <w:top w:w="15" w:type="dxa"/>
              <w:left w:w="81" w:type="dxa"/>
              <w:bottom w:w="0" w:type="dxa"/>
              <w:right w:w="81" w:type="dxa"/>
            </w:tcMar>
            <w:vAlign w:val="center"/>
            <w:hideMark/>
          </w:tcPr>
          <w:p w14:paraId="46524572"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119</w:t>
            </w:r>
          </w:p>
        </w:tc>
        <w:tc>
          <w:tcPr>
            <w:tcW w:w="268" w:type="pct"/>
            <w:shd w:val="clear" w:color="auto" w:fill="auto"/>
            <w:tcMar>
              <w:top w:w="15" w:type="dxa"/>
              <w:left w:w="81" w:type="dxa"/>
              <w:bottom w:w="0" w:type="dxa"/>
              <w:right w:w="81" w:type="dxa"/>
            </w:tcMar>
            <w:vAlign w:val="center"/>
            <w:hideMark/>
          </w:tcPr>
          <w:p w14:paraId="5D3F0E1D"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133</w:t>
            </w:r>
          </w:p>
        </w:tc>
        <w:tc>
          <w:tcPr>
            <w:tcW w:w="267" w:type="pct"/>
            <w:shd w:val="clear" w:color="auto" w:fill="auto"/>
            <w:vAlign w:val="center"/>
          </w:tcPr>
          <w:p w14:paraId="570D575C"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162</w:t>
            </w:r>
          </w:p>
        </w:tc>
        <w:tc>
          <w:tcPr>
            <w:tcW w:w="268" w:type="pct"/>
            <w:tcMar>
              <w:top w:w="15" w:type="dxa"/>
              <w:left w:w="81" w:type="dxa"/>
              <w:bottom w:w="0" w:type="dxa"/>
              <w:right w:w="81" w:type="dxa"/>
            </w:tcMar>
            <w:vAlign w:val="center"/>
            <w:hideMark/>
          </w:tcPr>
          <w:p w14:paraId="35DD42AF"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189</w:t>
            </w:r>
          </w:p>
        </w:tc>
        <w:tc>
          <w:tcPr>
            <w:tcW w:w="267" w:type="pct"/>
            <w:shd w:val="clear" w:color="auto" w:fill="auto"/>
            <w:vAlign w:val="center"/>
          </w:tcPr>
          <w:p w14:paraId="0453FA63"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217</w:t>
            </w:r>
          </w:p>
        </w:tc>
        <w:tc>
          <w:tcPr>
            <w:tcW w:w="268" w:type="pct"/>
            <w:tcMar>
              <w:top w:w="15" w:type="dxa"/>
              <w:left w:w="81" w:type="dxa"/>
              <w:bottom w:w="0" w:type="dxa"/>
              <w:right w:w="81" w:type="dxa"/>
            </w:tcMar>
            <w:vAlign w:val="center"/>
            <w:hideMark/>
          </w:tcPr>
          <w:p w14:paraId="24B94E08"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245</w:t>
            </w:r>
          </w:p>
        </w:tc>
        <w:tc>
          <w:tcPr>
            <w:tcW w:w="265" w:type="pct"/>
            <w:vAlign w:val="center"/>
          </w:tcPr>
          <w:p w14:paraId="73F346DE"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sz w:val="18"/>
              </w:rPr>
              <w:t>273</w:t>
            </w:r>
          </w:p>
        </w:tc>
      </w:tr>
      <w:tr w:rsidR="007D55FC" w:rsidRPr="005377FE" w14:paraId="72497599" w14:textId="77777777" w:rsidTr="0038314C">
        <w:trPr>
          <w:trHeight w:val="1020"/>
        </w:trPr>
        <w:tc>
          <w:tcPr>
            <w:tcW w:w="287" w:type="pct"/>
            <w:vMerge/>
            <w:shd w:val="clear" w:color="auto" w:fill="auto"/>
            <w:tcMar>
              <w:top w:w="15" w:type="dxa"/>
              <w:left w:w="81" w:type="dxa"/>
              <w:bottom w:w="0" w:type="dxa"/>
              <w:right w:w="81" w:type="dxa"/>
            </w:tcMar>
            <w:vAlign w:val="center"/>
          </w:tcPr>
          <w:p w14:paraId="390338AA"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p>
        </w:tc>
        <w:tc>
          <w:tcPr>
            <w:tcW w:w="435" w:type="pct"/>
            <w:shd w:val="clear" w:color="auto" w:fill="D0CECE" w:themeFill="background2" w:themeFillShade="E6"/>
            <w:vAlign w:val="center"/>
          </w:tcPr>
          <w:p w14:paraId="4BA195A4"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652E6">
              <w:rPr>
                <w:rFonts w:ascii="Arial" w:eastAsia="等线" w:hAnsi="Arial" w:cs="Arial"/>
                <w:sz w:val="14"/>
                <w:szCs w:val="14"/>
              </w:rPr>
              <w:t xml:space="preserve">NRB_e </w:t>
            </w:r>
            <w:r>
              <w:rPr>
                <w:rFonts w:ascii="Arial" w:eastAsia="等线" w:hAnsi="Arial" w:cs="Arial"/>
                <w:sz w:val="14"/>
                <w:szCs w:val="14"/>
              </w:rPr>
              <w:t>=</w:t>
            </w:r>
            <w:r w:rsidRPr="005377FE">
              <w:rPr>
                <w:rFonts w:ascii="Arial" w:eastAsia="等线" w:hAnsi="Arial" w:cs="Arial"/>
                <w:sz w:val="14"/>
                <w:szCs w:val="14"/>
              </w:rPr>
              <w:t xml:space="preserve"> ceil(NRB/2) on</w:t>
            </w:r>
            <w:r>
              <w:rPr>
                <w:rFonts w:ascii="Arial" w:eastAsia="等线" w:hAnsi="Arial" w:cs="Arial"/>
                <w:sz w:val="14"/>
                <w:szCs w:val="14"/>
              </w:rPr>
              <w:t xml:space="preserve"> one</w:t>
            </w:r>
            <w:r w:rsidRPr="005377FE">
              <w:rPr>
                <w:rFonts w:ascii="Arial" w:eastAsia="等线" w:hAnsi="Arial" w:cs="Arial"/>
                <w:sz w:val="14"/>
                <w:szCs w:val="14"/>
              </w:rPr>
              <w:t xml:space="preserve"> side</w:t>
            </w:r>
          </w:p>
        </w:tc>
        <w:tc>
          <w:tcPr>
            <w:tcW w:w="267" w:type="pct"/>
            <w:shd w:val="clear" w:color="auto" w:fill="D0CECE" w:themeFill="background2" w:themeFillShade="E6"/>
            <w:vAlign w:val="center"/>
          </w:tcPr>
          <w:p w14:paraId="10F6A42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D0CECE" w:themeFill="background2" w:themeFillShade="E6"/>
            <w:tcMar>
              <w:top w:w="15" w:type="dxa"/>
              <w:left w:w="81" w:type="dxa"/>
              <w:bottom w:w="0" w:type="dxa"/>
              <w:right w:w="81" w:type="dxa"/>
            </w:tcMar>
            <w:vAlign w:val="center"/>
          </w:tcPr>
          <w:p w14:paraId="61040B0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p>
        </w:tc>
        <w:tc>
          <w:tcPr>
            <w:tcW w:w="267" w:type="pct"/>
            <w:shd w:val="clear" w:color="auto" w:fill="D0CECE" w:themeFill="background2" w:themeFillShade="E6"/>
            <w:tcMar>
              <w:top w:w="15" w:type="dxa"/>
              <w:left w:w="81" w:type="dxa"/>
              <w:bottom w:w="0" w:type="dxa"/>
              <w:right w:w="81" w:type="dxa"/>
            </w:tcMar>
            <w:vAlign w:val="center"/>
          </w:tcPr>
          <w:p w14:paraId="7328522D"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2</w:t>
            </w:r>
          </w:p>
        </w:tc>
        <w:tc>
          <w:tcPr>
            <w:tcW w:w="268" w:type="pct"/>
            <w:shd w:val="clear" w:color="auto" w:fill="D0CECE" w:themeFill="background2" w:themeFillShade="E6"/>
            <w:tcMar>
              <w:top w:w="15" w:type="dxa"/>
              <w:left w:w="81" w:type="dxa"/>
              <w:bottom w:w="0" w:type="dxa"/>
              <w:right w:w="81" w:type="dxa"/>
            </w:tcMar>
            <w:vAlign w:val="center"/>
          </w:tcPr>
          <w:p w14:paraId="6CE5767D"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9</w:t>
            </w:r>
          </w:p>
        </w:tc>
        <w:tc>
          <w:tcPr>
            <w:tcW w:w="267" w:type="pct"/>
            <w:shd w:val="clear" w:color="auto" w:fill="D0CECE" w:themeFill="background2" w:themeFillShade="E6"/>
            <w:tcMar>
              <w:top w:w="15" w:type="dxa"/>
              <w:left w:w="81" w:type="dxa"/>
              <w:bottom w:w="0" w:type="dxa"/>
              <w:right w:w="81" w:type="dxa"/>
            </w:tcMar>
            <w:vAlign w:val="center"/>
          </w:tcPr>
          <w:p w14:paraId="39FF9A3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2</w:t>
            </w:r>
            <w:r>
              <w:rPr>
                <w:rFonts w:ascii="Arial" w:eastAsia="等线" w:hAnsi="Arial" w:cs="Arial"/>
                <w:sz w:val="18"/>
                <w:szCs w:val="18"/>
              </w:rPr>
              <w:t>6</w:t>
            </w:r>
          </w:p>
        </w:tc>
        <w:tc>
          <w:tcPr>
            <w:tcW w:w="268" w:type="pct"/>
            <w:shd w:val="clear" w:color="auto" w:fill="D0CECE" w:themeFill="background2" w:themeFillShade="E6"/>
            <w:tcMar>
              <w:top w:w="15" w:type="dxa"/>
              <w:left w:w="81" w:type="dxa"/>
              <w:bottom w:w="0" w:type="dxa"/>
              <w:right w:w="81" w:type="dxa"/>
            </w:tcMar>
            <w:vAlign w:val="center"/>
          </w:tcPr>
          <w:p w14:paraId="1DCBECC0"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3</w:t>
            </w:r>
            <w:r>
              <w:rPr>
                <w:rFonts w:ascii="Arial" w:eastAsia="等线" w:hAnsi="Arial" w:cs="Arial"/>
                <w:sz w:val="18"/>
                <w:szCs w:val="18"/>
              </w:rPr>
              <w:t>3</w:t>
            </w:r>
          </w:p>
        </w:tc>
        <w:tc>
          <w:tcPr>
            <w:tcW w:w="267" w:type="pct"/>
            <w:shd w:val="clear" w:color="auto" w:fill="D0CECE" w:themeFill="background2" w:themeFillShade="E6"/>
            <w:vAlign w:val="center"/>
          </w:tcPr>
          <w:p w14:paraId="33464124"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3</w:t>
            </w:r>
            <w:r>
              <w:rPr>
                <w:rFonts w:ascii="Arial" w:eastAsia="等线" w:hAnsi="Arial" w:cs="Arial"/>
                <w:sz w:val="18"/>
                <w:szCs w:val="18"/>
              </w:rPr>
              <w:t>9</w:t>
            </w:r>
          </w:p>
        </w:tc>
        <w:tc>
          <w:tcPr>
            <w:tcW w:w="268" w:type="pct"/>
            <w:shd w:val="clear" w:color="auto" w:fill="D0CECE" w:themeFill="background2" w:themeFillShade="E6"/>
            <w:tcMar>
              <w:top w:w="15" w:type="dxa"/>
              <w:left w:w="81" w:type="dxa"/>
              <w:bottom w:w="0" w:type="dxa"/>
              <w:right w:w="81" w:type="dxa"/>
            </w:tcMar>
            <w:vAlign w:val="center"/>
          </w:tcPr>
          <w:p w14:paraId="293DCF2E"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4</w:t>
            </w:r>
            <w:r>
              <w:rPr>
                <w:rFonts w:ascii="Arial" w:eastAsia="等线" w:hAnsi="Arial" w:cs="Arial"/>
                <w:sz w:val="18"/>
                <w:szCs w:val="18"/>
              </w:rPr>
              <w:t>6</w:t>
            </w:r>
          </w:p>
        </w:tc>
        <w:tc>
          <w:tcPr>
            <w:tcW w:w="268" w:type="pct"/>
            <w:shd w:val="clear" w:color="auto" w:fill="D0CECE" w:themeFill="background2" w:themeFillShade="E6"/>
            <w:vAlign w:val="center"/>
          </w:tcPr>
          <w:p w14:paraId="4341EE0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5</w:t>
            </w:r>
            <w:r>
              <w:rPr>
                <w:rFonts w:ascii="Arial" w:eastAsia="等线" w:hAnsi="Arial" w:cs="Arial"/>
                <w:sz w:val="18"/>
                <w:szCs w:val="18"/>
              </w:rPr>
              <w:t>3</w:t>
            </w:r>
          </w:p>
        </w:tc>
        <w:tc>
          <w:tcPr>
            <w:tcW w:w="267" w:type="pct"/>
            <w:shd w:val="clear" w:color="auto" w:fill="D0CECE" w:themeFill="background2" w:themeFillShade="E6"/>
            <w:tcMar>
              <w:top w:w="15" w:type="dxa"/>
              <w:left w:w="81" w:type="dxa"/>
              <w:bottom w:w="0" w:type="dxa"/>
              <w:right w:w="81" w:type="dxa"/>
            </w:tcMar>
            <w:vAlign w:val="center"/>
          </w:tcPr>
          <w:p w14:paraId="535565F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r>
              <w:rPr>
                <w:rFonts w:ascii="Arial" w:eastAsia="等线" w:hAnsi="Arial" w:cs="Arial"/>
                <w:sz w:val="18"/>
                <w:szCs w:val="18"/>
              </w:rPr>
              <w:t>0</w:t>
            </w:r>
          </w:p>
        </w:tc>
        <w:tc>
          <w:tcPr>
            <w:tcW w:w="268" w:type="pct"/>
            <w:shd w:val="clear" w:color="auto" w:fill="D0CECE" w:themeFill="background2" w:themeFillShade="E6"/>
            <w:tcMar>
              <w:top w:w="15" w:type="dxa"/>
              <w:left w:w="81" w:type="dxa"/>
              <w:bottom w:w="0" w:type="dxa"/>
              <w:right w:w="81" w:type="dxa"/>
            </w:tcMar>
            <w:vAlign w:val="center"/>
          </w:tcPr>
          <w:p w14:paraId="0E35DCB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r>
              <w:rPr>
                <w:rFonts w:ascii="Arial" w:eastAsia="等线" w:hAnsi="Arial" w:cs="Arial"/>
                <w:sz w:val="18"/>
                <w:szCs w:val="18"/>
              </w:rPr>
              <w:t>7</w:t>
            </w:r>
          </w:p>
        </w:tc>
        <w:tc>
          <w:tcPr>
            <w:tcW w:w="267" w:type="pct"/>
            <w:shd w:val="clear" w:color="auto" w:fill="D0CECE" w:themeFill="background2" w:themeFillShade="E6"/>
            <w:vAlign w:val="center"/>
          </w:tcPr>
          <w:p w14:paraId="436161D3"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8</w:t>
            </w:r>
            <w:r>
              <w:rPr>
                <w:rFonts w:ascii="Arial" w:eastAsia="等线" w:hAnsi="Arial" w:cs="Arial"/>
                <w:sz w:val="18"/>
                <w:szCs w:val="18"/>
              </w:rPr>
              <w:t>1</w:t>
            </w:r>
          </w:p>
        </w:tc>
        <w:tc>
          <w:tcPr>
            <w:tcW w:w="268" w:type="pct"/>
            <w:shd w:val="clear" w:color="auto" w:fill="D0CECE" w:themeFill="background2" w:themeFillShade="E6"/>
            <w:tcMar>
              <w:top w:w="15" w:type="dxa"/>
              <w:left w:w="81" w:type="dxa"/>
              <w:bottom w:w="0" w:type="dxa"/>
              <w:right w:w="81" w:type="dxa"/>
            </w:tcMar>
            <w:vAlign w:val="center"/>
          </w:tcPr>
          <w:p w14:paraId="09F2B37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9</w:t>
            </w:r>
            <w:r>
              <w:rPr>
                <w:rFonts w:ascii="Arial" w:eastAsia="等线" w:hAnsi="Arial" w:cs="Arial"/>
                <w:sz w:val="18"/>
                <w:szCs w:val="18"/>
              </w:rPr>
              <w:t>5</w:t>
            </w:r>
          </w:p>
        </w:tc>
        <w:tc>
          <w:tcPr>
            <w:tcW w:w="267" w:type="pct"/>
            <w:shd w:val="clear" w:color="auto" w:fill="D0CECE" w:themeFill="background2" w:themeFillShade="E6"/>
            <w:vAlign w:val="center"/>
          </w:tcPr>
          <w:p w14:paraId="3EDBD7F0"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09</w:t>
            </w:r>
          </w:p>
        </w:tc>
        <w:tc>
          <w:tcPr>
            <w:tcW w:w="268" w:type="pct"/>
            <w:shd w:val="clear" w:color="auto" w:fill="D0CECE" w:themeFill="background2" w:themeFillShade="E6"/>
            <w:tcMar>
              <w:top w:w="15" w:type="dxa"/>
              <w:left w:w="81" w:type="dxa"/>
              <w:bottom w:w="0" w:type="dxa"/>
              <w:right w:w="81" w:type="dxa"/>
            </w:tcMar>
            <w:vAlign w:val="center"/>
          </w:tcPr>
          <w:p w14:paraId="12F7E7C2"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23</w:t>
            </w:r>
          </w:p>
        </w:tc>
        <w:tc>
          <w:tcPr>
            <w:tcW w:w="265" w:type="pct"/>
            <w:shd w:val="clear" w:color="auto" w:fill="D0CECE" w:themeFill="background2" w:themeFillShade="E6"/>
            <w:vAlign w:val="center"/>
          </w:tcPr>
          <w:p w14:paraId="4B82C196"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1</w:t>
            </w:r>
            <w:r>
              <w:rPr>
                <w:rFonts w:ascii="Arial" w:eastAsia="等线" w:hAnsi="Arial"/>
                <w:sz w:val="18"/>
              </w:rPr>
              <w:t>37</w:t>
            </w:r>
          </w:p>
        </w:tc>
      </w:tr>
      <w:tr w:rsidR="007D55FC" w:rsidRPr="005377FE" w14:paraId="484121ED" w14:textId="77777777" w:rsidTr="0038314C">
        <w:trPr>
          <w:trHeight w:val="335"/>
        </w:trPr>
        <w:tc>
          <w:tcPr>
            <w:tcW w:w="287" w:type="pct"/>
            <w:vMerge w:val="restart"/>
            <w:shd w:val="clear" w:color="auto" w:fill="auto"/>
            <w:tcMar>
              <w:top w:w="15" w:type="dxa"/>
              <w:left w:w="81" w:type="dxa"/>
              <w:bottom w:w="0" w:type="dxa"/>
              <w:right w:w="81" w:type="dxa"/>
            </w:tcMar>
            <w:vAlign w:val="center"/>
            <w:hideMark/>
          </w:tcPr>
          <w:p w14:paraId="0731742F"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sz w:val="18"/>
              </w:rPr>
              <w:t>60</w:t>
            </w:r>
          </w:p>
        </w:tc>
        <w:tc>
          <w:tcPr>
            <w:tcW w:w="435" w:type="pct"/>
            <w:vAlign w:val="center"/>
          </w:tcPr>
          <w:p w14:paraId="0F42DD75"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sz w:val="14"/>
                <w:szCs w:val="14"/>
              </w:rPr>
              <w:t>NRB</w:t>
            </w:r>
          </w:p>
        </w:tc>
        <w:tc>
          <w:tcPr>
            <w:tcW w:w="267" w:type="pct"/>
            <w:vAlign w:val="center"/>
          </w:tcPr>
          <w:p w14:paraId="133695B1"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auto"/>
            <w:tcMar>
              <w:top w:w="15" w:type="dxa"/>
              <w:left w:w="81" w:type="dxa"/>
              <w:bottom w:w="0" w:type="dxa"/>
              <w:right w:w="81" w:type="dxa"/>
            </w:tcMar>
            <w:vAlign w:val="center"/>
            <w:hideMark/>
          </w:tcPr>
          <w:p w14:paraId="30196604"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N/A</w:t>
            </w:r>
          </w:p>
        </w:tc>
        <w:tc>
          <w:tcPr>
            <w:tcW w:w="267" w:type="pct"/>
            <w:shd w:val="clear" w:color="auto" w:fill="auto"/>
            <w:tcMar>
              <w:top w:w="15" w:type="dxa"/>
              <w:left w:w="81" w:type="dxa"/>
              <w:bottom w:w="0" w:type="dxa"/>
              <w:right w:w="81" w:type="dxa"/>
            </w:tcMar>
            <w:vAlign w:val="center"/>
            <w:hideMark/>
          </w:tcPr>
          <w:p w14:paraId="596B8291"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11</w:t>
            </w:r>
          </w:p>
        </w:tc>
        <w:tc>
          <w:tcPr>
            <w:tcW w:w="268" w:type="pct"/>
            <w:shd w:val="clear" w:color="auto" w:fill="auto"/>
            <w:tcMar>
              <w:top w:w="15" w:type="dxa"/>
              <w:left w:w="81" w:type="dxa"/>
              <w:bottom w:w="0" w:type="dxa"/>
              <w:right w:w="81" w:type="dxa"/>
            </w:tcMar>
            <w:vAlign w:val="center"/>
            <w:hideMark/>
          </w:tcPr>
          <w:p w14:paraId="0C7CC9B9"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18</w:t>
            </w:r>
          </w:p>
        </w:tc>
        <w:tc>
          <w:tcPr>
            <w:tcW w:w="267" w:type="pct"/>
            <w:shd w:val="clear" w:color="auto" w:fill="auto"/>
            <w:tcMar>
              <w:top w:w="15" w:type="dxa"/>
              <w:left w:w="81" w:type="dxa"/>
              <w:bottom w:w="0" w:type="dxa"/>
              <w:right w:w="81" w:type="dxa"/>
            </w:tcMar>
            <w:vAlign w:val="center"/>
            <w:hideMark/>
          </w:tcPr>
          <w:p w14:paraId="2A5377E7"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24</w:t>
            </w:r>
          </w:p>
        </w:tc>
        <w:tc>
          <w:tcPr>
            <w:tcW w:w="268" w:type="pct"/>
            <w:shd w:val="clear" w:color="auto" w:fill="auto"/>
            <w:tcMar>
              <w:top w:w="15" w:type="dxa"/>
              <w:left w:w="81" w:type="dxa"/>
              <w:bottom w:w="0" w:type="dxa"/>
              <w:right w:w="81" w:type="dxa"/>
            </w:tcMar>
            <w:vAlign w:val="center"/>
            <w:hideMark/>
          </w:tcPr>
          <w:p w14:paraId="5F2BAD83"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31</w:t>
            </w:r>
          </w:p>
        </w:tc>
        <w:tc>
          <w:tcPr>
            <w:tcW w:w="267" w:type="pct"/>
            <w:vAlign w:val="center"/>
          </w:tcPr>
          <w:p w14:paraId="29AC5734"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38</w:t>
            </w:r>
          </w:p>
        </w:tc>
        <w:tc>
          <w:tcPr>
            <w:tcW w:w="268" w:type="pct"/>
            <w:tcMar>
              <w:top w:w="15" w:type="dxa"/>
              <w:left w:w="81" w:type="dxa"/>
              <w:bottom w:w="0" w:type="dxa"/>
              <w:right w:w="81" w:type="dxa"/>
            </w:tcMar>
            <w:vAlign w:val="center"/>
            <w:hideMark/>
          </w:tcPr>
          <w:p w14:paraId="539A2CD9"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44</w:t>
            </w:r>
          </w:p>
        </w:tc>
        <w:tc>
          <w:tcPr>
            <w:tcW w:w="268" w:type="pct"/>
            <w:shd w:val="clear" w:color="auto" w:fill="auto"/>
            <w:vAlign w:val="center"/>
          </w:tcPr>
          <w:p w14:paraId="5CB75B32"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51</w:t>
            </w:r>
          </w:p>
        </w:tc>
        <w:tc>
          <w:tcPr>
            <w:tcW w:w="267" w:type="pct"/>
            <w:tcMar>
              <w:top w:w="15" w:type="dxa"/>
              <w:left w:w="81" w:type="dxa"/>
              <w:bottom w:w="0" w:type="dxa"/>
              <w:right w:w="81" w:type="dxa"/>
            </w:tcMar>
            <w:vAlign w:val="center"/>
            <w:hideMark/>
          </w:tcPr>
          <w:p w14:paraId="01326941"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58</w:t>
            </w:r>
          </w:p>
        </w:tc>
        <w:tc>
          <w:tcPr>
            <w:tcW w:w="268" w:type="pct"/>
            <w:shd w:val="clear" w:color="auto" w:fill="auto"/>
            <w:tcMar>
              <w:top w:w="15" w:type="dxa"/>
              <w:left w:w="81" w:type="dxa"/>
              <w:bottom w:w="0" w:type="dxa"/>
              <w:right w:w="81" w:type="dxa"/>
            </w:tcMar>
            <w:vAlign w:val="center"/>
            <w:hideMark/>
          </w:tcPr>
          <w:p w14:paraId="05FC9F29"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65</w:t>
            </w:r>
          </w:p>
        </w:tc>
        <w:tc>
          <w:tcPr>
            <w:tcW w:w="267" w:type="pct"/>
            <w:shd w:val="clear" w:color="auto" w:fill="auto"/>
            <w:vAlign w:val="center"/>
          </w:tcPr>
          <w:p w14:paraId="47729261"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79</w:t>
            </w:r>
          </w:p>
        </w:tc>
        <w:tc>
          <w:tcPr>
            <w:tcW w:w="268" w:type="pct"/>
            <w:tcMar>
              <w:top w:w="15" w:type="dxa"/>
              <w:left w:w="81" w:type="dxa"/>
              <w:bottom w:w="0" w:type="dxa"/>
              <w:right w:w="81" w:type="dxa"/>
            </w:tcMar>
            <w:vAlign w:val="center"/>
            <w:hideMark/>
          </w:tcPr>
          <w:p w14:paraId="11667834"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93</w:t>
            </w:r>
          </w:p>
        </w:tc>
        <w:tc>
          <w:tcPr>
            <w:tcW w:w="267" w:type="pct"/>
            <w:shd w:val="clear" w:color="auto" w:fill="auto"/>
            <w:vAlign w:val="center"/>
          </w:tcPr>
          <w:p w14:paraId="231E18C4"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107</w:t>
            </w:r>
          </w:p>
        </w:tc>
        <w:tc>
          <w:tcPr>
            <w:tcW w:w="268" w:type="pct"/>
            <w:tcMar>
              <w:top w:w="15" w:type="dxa"/>
              <w:left w:w="81" w:type="dxa"/>
              <w:bottom w:w="0" w:type="dxa"/>
              <w:right w:w="81" w:type="dxa"/>
            </w:tcMar>
            <w:vAlign w:val="center"/>
            <w:hideMark/>
          </w:tcPr>
          <w:p w14:paraId="54A8E1AE"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sidRPr="005377FE">
              <w:rPr>
                <w:rFonts w:ascii="Arial" w:eastAsia="等线" w:hAnsi="Arial" w:cs="Arial"/>
                <w:sz w:val="18"/>
                <w:szCs w:val="18"/>
              </w:rPr>
              <w:t>121</w:t>
            </w:r>
          </w:p>
        </w:tc>
        <w:tc>
          <w:tcPr>
            <w:tcW w:w="265" w:type="pct"/>
            <w:vAlign w:val="center"/>
          </w:tcPr>
          <w:p w14:paraId="6DE6BF2D"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sz w:val="18"/>
              </w:rPr>
              <w:t>135</w:t>
            </w:r>
          </w:p>
        </w:tc>
      </w:tr>
      <w:tr w:rsidR="007D55FC" w:rsidRPr="005377FE" w14:paraId="2ADACBD4" w14:textId="77777777" w:rsidTr="0038314C">
        <w:trPr>
          <w:trHeight w:val="1005"/>
        </w:trPr>
        <w:tc>
          <w:tcPr>
            <w:tcW w:w="287" w:type="pct"/>
            <w:vMerge/>
            <w:shd w:val="clear" w:color="auto" w:fill="auto"/>
            <w:tcMar>
              <w:top w:w="15" w:type="dxa"/>
              <w:left w:w="81" w:type="dxa"/>
              <w:bottom w:w="0" w:type="dxa"/>
              <w:right w:w="81" w:type="dxa"/>
            </w:tcMar>
            <w:vAlign w:val="center"/>
          </w:tcPr>
          <w:p w14:paraId="05BF4F40"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p>
        </w:tc>
        <w:tc>
          <w:tcPr>
            <w:tcW w:w="435" w:type="pct"/>
            <w:shd w:val="clear" w:color="auto" w:fill="D0CECE" w:themeFill="background2" w:themeFillShade="E6"/>
            <w:vAlign w:val="center"/>
          </w:tcPr>
          <w:p w14:paraId="17500F0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652E6">
              <w:rPr>
                <w:rFonts w:ascii="Arial" w:eastAsia="等线" w:hAnsi="Arial" w:cs="Arial"/>
                <w:sz w:val="14"/>
                <w:szCs w:val="14"/>
              </w:rPr>
              <w:t xml:space="preserve">NRB_e </w:t>
            </w:r>
            <w:r>
              <w:rPr>
                <w:rFonts w:ascii="Arial" w:eastAsia="等线" w:hAnsi="Arial" w:cs="Arial"/>
                <w:sz w:val="14"/>
                <w:szCs w:val="14"/>
              </w:rPr>
              <w:t>=</w:t>
            </w:r>
            <w:r w:rsidRPr="005377FE">
              <w:rPr>
                <w:rFonts w:ascii="Arial" w:eastAsia="等线" w:hAnsi="Arial" w:cs="Arial"/>
                <w:sz w:val="14"/>
                <w:szCs w:val="14"/>
              </w:rPr>
              <w:t xml:space="preserve"> ceil(NRB/2) on</w:t>
            </w:r>
            <w:r>
              <w:rPr>
                <w:rFonts w:ascii="Arial" w:eastAsia="等线" w:hAnsi="Arial" w:cs="Arial"/>
                <w:sz w:val="14"/>
                <w:szCs w:val="14"/>
              </w:rPr>
              <w:t xml:space="preserve"> one</w:t>
            </w:r>
            <w:r w:rsidRPr="005377FE">
              <w:rPr>
                <w:rFonts w:ascii="Arial" w:eastAsia="等线" w:hAnsi="Arial" w:cs="Arial"/>
                <w:sz w:val="14"/>
                <w:szCs w:val="14"/>
              </w:rPr>
              <w:t xml:space="preserve"> side</w:t>
            </w:r>
          </w:p>
        </w:tc>
        <w:tc>
          <w:tcPr>
            <w:tcW w:w="267" w:type="pct"/>
            <w:shd w:val="clear" w:color="auto" w:fill="D0CECE" w:themeFill="background2" w:themeFillShade="E6"/>
            <w:vAlign w:val="center"/>
          </w:tcPr>
          <w:p w14:paraId="755D9C5D"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8" w:type="pct"/>
            <w:shd w:val="clear" w:color="auto" w:fill="D0CECE" w:themeFill="background2" w:themeFillShade="E6"/>
            <w:tcMar>
              <w:top w:w="15" w:type="dxa"/>
              <w:left w:w="81" w:type="dxa"/>
              <w:bottom w:w="0" w:type="dxa"/>
              <w:right w:w="81" w:type="dxa"/>
            </w:tcMar>
            <w:vAlign w:val="center"/>
          </w:tcPr>
          <w:p w14:paraId="2344A2A8"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sidRPr="005377FE">
              <w:rPr>
                <w:rFonts w:ascii="Arial" w:eastAsia="等线" w:hAnsi="Arial" w:cs="Arial"/>
                <w:sz w:val="18"/>
                <w:szCs w:val="18"/>
              </w:rPr>
              <w:t>N/A</w:t>
            </w:r>
          </w:p>
        </w:tc>
        <w:tc>
          <w:tcPr>
            <w:tcW w:w="267" w:type="pct"/>
            <w:shd w:val="clear" w:color="auto" w:fill="D0CECE" w:themeFill="background2" w:themeFillShade="E6"/>
            <w:tcMar>
              <w:top w:w="15" w:type="dxa"/>
              <w:left w:w="81" w:type="dxa"/>
              <w:bottom w:w="0" w:type="dxa"/>
              <w:right w:w="81" w:type="dxa"/>
            </w:tcMar>
            <w:vAlign w:val="center"/>
          </w:tcPr>
          <w:p w14:paraId="1B20DF13"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p>
        </w:tc>
        <w:tc>
          <w:tcPr>
            <w:tcW w:w="268" w:type="pct"/>
            <w:shd w:val="clear" w:color="auto" w:fill="D0CECE" w:themeFill="background2" w:themeFillShade="E6"/>
            <w:tcMar>
              <w:top w:w="15" w:type="dxa"/>
              <w:left w:w="81" w:type="dxa"/>
              <w:bottom w:w="0" w:type="dxa"/>
              <w:right w:w="81" w:type="dxa"/>
            </w:tcMar>
            <w:vAlign w:val="center"/>
          </w:tcPr>
          <w:p w14:paraId="571A9FC9"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9</w:t>
            </w:r>
          </w:p>
        </w:tc>
        <w:tc>
          <w:tcPr>
            <w:tcW w:w="267" w:type="pct"/>
            <w:shd w:val="clear" w:color="auto" w:fill="D0CECE" w:themeFill="background2" w:themeFillShade="E6"/>
            <w:tcMar>
              <w:top w:w="15" w:type="dxa"/>
              <w:left w:w="81" w:type="dxa"/>
              <w:bottom w:w="0" w:type="dxa"/>
              <w:right w:w="81" w:type="dxa"/>
            </w:tcMar>
            <w:vAlign w:val="center"/>
          </w:tcPr>
          <w:p w14:paraId="3370D19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2</w:t>
            </w:r>
          </w:p>
        </w:tc>
        <w:tc>
          <w:tcPr>
            <w:tcW w:w="268" w:type="pct"/>
            <w:shd w:val="clear" w:color="auto" w:fill="D0CECE" w:themeFill="background2" w:themeFillShade="E6"/>
            <w:tcMar>
              <w:top w:w="15" w:type="dxa"/>
              <w:left w:w="81" w:type="dxa"/>
              <w:bottom w:w="0" w:type="dxa"/>
              <w:right w:w="81" w:type="dxa"/>
            </w:tcMar>
            <w:vAlign w:val="center"/>
          </w:tcPr>
          <w:p w14:paraId="0A255318"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6</w:t>
            </w:r>
          </w:p>
        </w:tc>
        <w:tc>
          <w:tcPr>
            <w:tcW w:w="267" w:type="pct"/>
            <w:shd w:val="clear" w:color="auto" w:fill="D0CECE" w:themeFill="background2" w:themeFillShade="E6"/>
            <w:vAlign w:val="center"/>
          </w:tcPr>
          <w:p w14:paraId="54F16CE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1</w:t>
            </w:r>
            <w:r>
              <w:rPr>
                <w:rFonts w:ascii="Arial" w:eastAsia="等线" w:hAnsi="Arial" w:cs="Arial"/>
                <w:sz w:val="18"/>
                <w:szCs w:val="18"/>
              </w:rPr>
              <w:t>9</w:t>
            </w:r>
          </w:p>
        </w:tc>
        <w:tc>
          <w:tcPr>
            <w:tcW w:w="268" w:type="pct"/>
            <w:shd w:val="clear" w:color="auto" w:fill="D0CECE" w:themeFill="background2" w:themeFillShade="E6"/>
            <w:tcMar>
              <w:top w:w="15" w:type="dxa"/>
              <w:left w:w="81" w:type="dxa"/>
              <w:bottom w:w="0" w:type="dxa"/>
              <w:right w:w="81" w:type="dxa"/>
            </w:tcMar>
            <w:vAlign w:val="center"/>
          </w:tcPr>
          <w:p w14:paraId="4CEBA1B3"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2</w:t>
            </w:r>
            <w:r>
              <w:rPr>
                <w:rFonts w:ascii="Arial" w:eastAsia="等线" w:hAnsi="Arial" w:cs="Arial"/>
                <w:sz w:val="18"/>
                <w:szCs w:val="18"/>
              </w:rPr>
              <w:t>2</w:t>
            </w:r>
          </w:p>
        </w:tc>
        <w:tc>
          <w:tcPr>
            <w:tcW w:w="268" w:type="pct"/>
            <w:shd w:val="clear" w:color="auto" w:fill="D0CECE" w:themeFill="background2" w:themeFillShade="E6"/>
            <w:vAlign w:val="center"/>
          </w:tcPr>
          <w:p w14:paraId="06A72A52"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2</w:t>
            </w:r>
            <w:r>
              <w:rPr>
                <w:rFonts w:ascii="Arial" w:eastAsia="等线" w:hAnsi="Arial" w:cs="Arial"/>
                <w:sz w:val="18"/>
                <w:szCs w:val="18"/>
              </w:rPr>
              <w:t>6</w:t>
            </w:r>
          </w:p>
        </w:tc>
        <w:tc>
          <w:tcPr>
            <w:tcW w:w="267" w:type="pct"/>
            <w:shd w:val="clear" w:color="auto" w:fill="D0CECE" w:themeFill="background2" w:themeFillShade="E6"/>
            <w:tcMar>
              <w:top w:w="15" w:type="dxa"/>
              <w:left w:w="81" w:type="dxa"/>
              <w:bottom w:w="0" w:type="dxa"/>
              <w:right w:w="81" w:type="dxa"/>
            </w:tcMar>
            <w:vAlign w:val="center"/>
          </w:tcPr>
          <w:p w14:paraId="560F3A8B"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2</w:t>
            </w:r>
            <w:r>
              <w:rPr>
                <w:rFonts w:ascii="Arial" w:eastAsia="等线" w:hAnsi="Arial" w:cs="Arial"/>
                <w:sz w:val="18"/>
                <w:szCs w:val="18"/>
              </w:rPr>
              <w:t>9</w:t>
            </w:r>
          </w:p>
        </w:tc>
        <w:tc>
          <w:tcPr>
            <w:tcW w:w="268" w:type="pct"/>
            <w:shd w:val="clear" w:color="auto" w:fill="D0CECE" w:themeFill="background2" w:themeFillShade="E6"/>
            <w:tcMar>
              <w:top w:w="15" w:type="dxa"/>
              <w:left w:w="81" w:type="dxa"/>
              <w:bottom w:w="0" w:type="dxa"/>
              <w:right w:w="81" w:type="dxa"/>
            </w:tcMar>
            <w:vAlign w:val="center"/>
          </w:tcPr>
          <w:p w14:paraId="2145CD86"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3</w:t>
            </w:r>
            <w:r>
              <w:rPr>
                <w:rFonts w:ascii="Arial" w:eastAsia="等线" w:hAnsi="Arial" w:cs="Arial"/>
                <w:sz w:val="18"/>
                <w:szCs w:val="18"/>
              </w:rPr>
              <w:t>3</w:t>
            </w:r>
          </w:p>
        </w:tc>
        <w:tc>
          <w:tcPr>
            <w:tcW w:w="267" w:type="pct"/>
            <w:shd w:val="clear" w:color="auto" w:fill="D0CECE" w:themeFill="background2" w:themeFillShade="E6"/>
            <w:vAlign w:val="center"/>
          </w:tcPr>
          <w:p w14:paraId="0DEA5E28"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4</w:t>
            </w:r>
            <w:r>
              <w:rPr>
                <w:rFonts w:ascii="Arial" w:eastAsia="等线" w:hAnsi="Arial" w:cs="Arial"/>
                <w:sz w:val="18"/>
                <w:szCs w:val="18"/>
              </w:rPr>
              <w:t>0</w:t>
            </w:r>
          </w:p>
        </w:tc>
        <w:tc>
          <w:tcPr>
            <w:tcW w:w="268" w:type="pct"/>
            <w:shd w:val="clear" w:color="auto" w:fill="D0CECE" w:themeFill="background2" w:themeFillShade="E6"/>
            <w:tcMar>
              <w:top w:w="15" w:type="dxa"/>
              <w:left w:w="81" w:type="dxa"/>
              <w:bottom w:w="0" w:type="dxa"/>
              <w:right w:w="81" w:type="dxa"/>
            </w:tcMar>
            <w:vAlign w:val="center"/>
          </w:tcPr>
          <w:p w14:paraId="732ADB2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4</w:t>
            </w:r>
            <w:r>
              <w:rPr>
                <w:rFonts w:ascii="Arial" w:eastAsia="等线" w:hAnsi="Arial" w:cs="Arial"/>
                <w:sz w:val="18"/>
                <w:szCs w:val="18"/>
              </w:rPr>
              <w:t>7</w:t>
            </w:r>
          </w:p>
        </w:tc>
        <w:tc>
          <w:tcPr>
            <w:tcW w:w="267" w:type="pct"/>
            <w:shd w:val="clear" w:color="auto" w:fill="D0CECE" w:themeFill="background2" w:themeFillShade="E6"/>
            <w:vAlign w:val="center"/>
          </w:tcPr>
          <w:p w14:paraId="4E2650F7"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5</w:t>
            </w:r>
            <w:r>
              <w:rPr>
                <w:rFonts w:ascii="Arial" w:eastAsia="等线" w:hAnsi="Arial" w:cs="Arial"/>
                <w:sz w:val="18"/>
                <w:szCs w:val="18"/>
              </w:rPr>
              <w:t>4</w:t>
            </w:r>
          </w:p>
        </w:tc>
        <w:tc>
          <w:tcPr>
            <w:tcW w:w="268" w:type="pct"/>
            <w:shd w:val="clear" w:color="auto" w:fill="D0CECE" w:themeFill="background2" w:themeFillShade="E6"/>
            <w:tcMar>
              <w:top w:w="15" w:type="dxa"/>
              <w:left w:w="81" w:type="dxa"/>
              <w:bottom w:w="0" w:type="dxa"/>
              <w:right w:w="81" w:type="dxa"/>
            </w:tcMar>
            <w:vAlign w:val="center"/>
          </w:tcPr>
          <w:p w14:paraId="2EFCFFDA" w14:textId="77777777" w:rsidR="007D55FC" w:rsidRPr="005377FE" w:rsidRDefault="007D55FC" w:rsidP="0038314C">
            <w:pPr>
              <w:overflowPunct w:val="0"/>
              <w:autoSpaceDE w:val="0"/>
              <w:autoSpaceDN w:val="0"/>
              <w:adjustRightInd w:val="0"/>
              <w:jc w:val="center"/>
              <w:textAlignment w:val="baseline"/>
              <w:rPr>
                <w:rFonts w:ascii="Arial" w:eastAsia="等线" w:hAnsi="Arial" w:cs="Arial"/>
                <w:sz w:val="18"/>
                <w:szCs w:val="18"/>
              </w:rPr>
            </w:pPr>
            <w:r>
              <w:rPr>
                <w:rFonts w:ascii="Arial" w:eastAsia="等线" w:hAnsi="Arial" w:cs="Arial" w:hint="eastAsia"/>
                <w:sz w:val="18"/>
                <w:szCs w:val="18"/>
              </w:rPr>
              <w:t>6</w:t>
            </w:r>
            <w:r>
              <w:rPr>
                <w:rFonts w:ascii="Arial" w:eastAsia="等线" w:hAnsi="Arial" w:cs="Arial"/>
                <w:sz w:val="18"/>
                <w:szCs w:val="18"/>
              </w:rPr>
              <w:t>1</w:t>
            </w:r>
          </w:p>
        </w:tc>
        <w:tc>
          <w:tcPr>
            <w:tcW w:w="265" w:type="pct"/>
            <w:shd w:val="clear" w:color="auto" w:fill="D0CECE" w:themeFill="background2" w:themeFillShade="E6"/>
            <w:vAlign w:val="center"/>
          </w:tcPr>
          <w:p w14:paraId="3AF02C28" w14:textId="77777777" w:rsidR="007D55FC" w:rsidRPr="005377FE" w:rsidRDefault="007D55FC" w:rsidP="0038314C">
            <w:pPr>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2</w:t>
            </w:r>
            <w:r>
              <w:rPr>
                <w:rFonts w:ascii="Arial" w:eastAsia="等线" w:hAnsi="Arial"/>
                <w:sz w:val="18"/>
              </w:rPr>
              <w:t>8</w:t>
            </w:r>
          </w:p>
        </w:tc>
      </w:tr>
    </w:tbl>
    <w:p w14:paraId="770049C2" w14:textId="388E4421" w:rsidR="00F5669A" w:rsidRPr="00F91E7E" w:rsidRDefault="000568C9"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Pr>
          <w:rFonts w:ascii="Times New Roman" w:eastAsia="宋体" w:hAnsi="Times New Roman"/>
          <w:szCs w:val="21"/>
          <w:lang w:val="en-GB"/>
        </w:rPr>
        <w:t>As shown in</w:t>
      </w:r>
      <w:r w:rsidR="00F5669A">
        <w:rPr>
          <w:rFonts w:ascii="Times New Roman" w:eastAsia="宋体" w:hAnsi="Times New Roman"/>
          <w:szCs w:val="21"/>
          <w:lang w:val="en-GB"/>
        </w:rPr>
        <w:t xml:space="preserve"> the ANNEX, </w:t>
      </w:r>
      <w:r w:rsidR="0081365A">
        <w:rPr>
          <w:rFonts w:ascii="Times New Roman" w:eastAsia="宋体" w:hAnsi="Times New Roman"/>
          <w:szCs w:val="21"/>
          <w:lang w:val="en-GB"/>
        </w:rPr>
        <w:t>t</w:t>
      </w:r>
      <w:r w:rsidR="00F5669A" w:rsidRPr="00D436D2">
        <w:rPr>
          <w:rFonts w:ascii="Times New Roman" w:eastAsia="宋体" w:hAnsi="Times New Roman"/>
          <w:szCs w:val="21"/>
          <w:lang w:val="en-GB"/>
        </w:rPr>
        <w:t>he</w:t>
      </w:r>
      <w:r w:rsidR="00F5669A">
        <w:rPr>
          <w:rFonts w:ascii="Times New Roman" w:eastAsia="宋体" w:hAnsi="Times New Roman"/>
          <w:szCs w:val="21"/>
          <w:lang w:val="en-GB"/>
        </w:rPr>
        <w:t>re are some</w:t>
      </w:r>
      <w:r w:rsidR="00F5669A" w:rsidRPr="00D436D2">
        <w:rPr>
          <w:rFonts w:ascii="Times New Roman" w:eastAsia="宋体" w:hAnsi="Times New Roman"/>
          <w:szCs w:val="21"/>
          <w:lang w:val="en-GB"/>
        </w:rPr>
        <w:t xml:space="preserve"> simulation results of MPR</w:t>
      </w:r>
      <w:r w:rsidR="00F5669A">
        <w:rPr>
          <w:rFonts w:ascii="Times New Roman" w:eastAsia="宋体" w:hAnsi="Times New Roman"/>
          <w:szCs w:val="21"/>
          <w:lang w:val="en-GB"/>
        </w:rPr>
        <w:t xml:space="preserve"> </w:t>
      </w:r>
      <w:r w:rsidR="00F5669A" w:rsidRPr="00D436D2">
        <w:rPr>
          <w:rFonts w:ascii="Times New Roman" w:eastAsia="宋体" w:hAnsi="Times New Roman"/>
          <w:szCs w:val="21"/>
          <w:lang w:val="en-GB"/>
        </w:rPr>
        <w:t xml:space="preserve">with different channel bandwidths, where the extension ratio </w:t>
      </w:r>
      <w:r w:rsidR="004474BE">
        <w:rPr>
          <w:rFonts w:ascii="Times New Roman" w:eastAsia="宋体" w:hAnsi="Times New Roman"/>
          <w:szCs w:val="21"/>
          <w:lang w:val="en-GB"/>
        </w:rPr>
        <w:t>is all</w:t>
      </w:r>
      <w:r w:rsidR="00F5669A" w:rsidRPr="00D436D2">
        <w:rPr>
          <w:rFonts w:ascii="Times New Roman" w:eastAsia="宋体" w:hAnsi="Times New Roman"/>
          <w:szCs w:val="21"/>
          <w:lang w:val="en-GB"/>
        </w:rPr>
        <w:t xml:space="preserve"> set at 0.5 times the </w:t>
      </w:r>
      <w:r w:rsidR="005F6C2E">
        <w:rPr>
          <w:rFonts w:ascii="Times New Roman" w:eastAsia="宋体" w:hAnsi="Times New Roman"/>
          <w:szCs w:val="21"/>
          <w:lang w:val="en-GB"/>
        </w:rPr>
        <w:t xml:space="preserve">original </w:t>
      </w:r>
      <w:r w:rsidR="00F5669A" w:rsidRPr="00D436D2">
        <w:rPr>
          <w:rFonts w:ascii="Times New Roman" w:eastAsia="宋体" w:hAnsi="Times New Roman"/>
          <w:szCs w:val="21"/>
          <w:lang w:val="en-GB"/>
        </w:rPr>
        <w:t>CBW on both sides, resulting in an extended CBW of twice the original CBW.</w:t>
      </w:r>
      <w:r w:rsidR="00452D05">
        <w:rPr>
          <w:rFonts w:ascii="Times New Roman" w:eastAsia="宋体" w:hAnsi="Times New Roman"/>
          <w:szCs w:val="21"/>
          <w:lang w:val="en-GB"/>
        </w:rPr>
        <w:t xml:space="preserve"> The extension RB number also </w:t>
      </w:r>
      <w:r w:rsidR="00F86398">
        <w:rPr>
          <w:rFonts w:ascii="Times New Roman" w:eastAsia="宋体" w:hAnsi="Times New Roman"/>
          <w:szCs w:val="21"/>
          <w:lang w:val="en-GB"/>
        </w:rPr>
        <w:t>follows the principle in Proposal 3.</w:t>
      </w:r>
      <w:r w:rsidR="00F5669A" w:rsidRPr="00D436D2">
        <w:rPr>
          <w:rFonts w:ascii="Times New Roman" w:eastAsia="宋体" w:hAnsi="Times New Roman"/>
          <w:szCs w:val="21"/>
          <w:lang w:val="en-GB"/>
        </w:rPr>
        <w:t xml:space="preserve"> Considering some calibration error, it can be observed that </w:t>
      </w:r>
      <w:r w:rsidR="00F5669A">
        <w:rPr>
          <w:rFonts w:ascii="Times New Roman" w:eastAsia="宋体" w:hAnsi="Times New Roman"/>
          <w:szCs w:val="21"/>
          <w:lang w:val="en-GB"/>
        </w:rPr>
        <w:t xml:space="preserve">for </w:t>
      </w:r>
      <w:r w:rsidR="00F5669A" w:rsidRPr="00D436D2">
        <w:rPr>
          <w:rFonts w:ascii="Times New Roman" w:eastAsia="宋体" w:hAnsi="Times New Roman"/>
          <w:szCs w:val="21"/>
          <w:lang w:val="en-GB"/>
        </w:rPr>
        <w:t xml:space="preserve">DFT-S-OFDM waveform </w:t>
      </w:r>
      <w:r w:rsidR="00F5669A">
        <w:rPr>
          <w:rFonts w:ascii="Times New Roman" w:eastAsia="宋体" w:hAnsi="Times New Roman"/>
          <w:szCs w:val="21"/>
          <w:lang w:val="en-GB"/>
        </w:rPr>
        <w:t>with</w:t>
      </w:r>
      <w:r w:rsidR="00F5669A" w:rsidRPr="00D436D2">
        <w:rPr>
          <w:rFonts w:ascii="Times New Roman" w:eastAsia="宋体" w:hAnsi="Times New Roman"/>
          <w:szCs w:val="21"/>
          <w:lang w:val="en-GB"/>
        </w:rPr>
        <w:t xml:space="preserve"> QPSK modulation</w:t>
      </w:r>
      <w:r w:rsidR="00F5669A">
        <w:rPr>
          <w:rFonts w:ascii="Times New Roman" w:eastAsia="宋体" w:hAnsi="Times New Roman"/>
          <w:szCs w:val="21"/>
          <w:lang w:val="en-GB"/>
        </w:rPr>
        <w:t>,</w:t>
      </w:r>
      <w:r w:rsidR="00F5669A" w:rsidRPr="00D436D2">
        <w:rPr>
          <w:rFonts w:ascii="Times New Roman" w:eastAsia="宋体" w:hAnsi="Times New Roman"/>
          <w:szCs w:val="21"/>
          <w:lang w:val="en-GB"/>
        </w:rPr>
        <w:t xml:space="preserve"> all outer configurations in </w:t>
      </w:r>
      <w:r w:rsidR="00F5669A">
        <w:rPr>
          <w:rFonts w:ascii="Times New Roman" w:eastAsia="宋体" w:hAnsi="Times New Roman"/>
          <w:szCs w:val="21"/>
          <w:lang w:val="en-GB"/>
        </w:rPr>
        <w:t xml:space="preserve">PC3 </w:t>
      </w:r>
      <w:r w:rsidR="00F5669A" w:rsidRPr="00D436D2">
        <w:rPr>
          <w:rFonts w:ascii="Times New Roman" w:eastAsia="宋体" w:hAnsi="Times New Roman"/>
          <w:szCs w:val="21"/>
          <w:lang w:val="en-GB"/>
        </w:rPr>
        <w:t xml:space="preserve">cases </w:t>
      </w:r>
      <w:r w:rsidR="00F5669A">
        <w:rPr>
          <w:rFonts w:ascii="Times New Roman" w:eastAsia="宋体" w:hAnsi="Times New Roman"/>
          <w:szCs w:val="21"/>
          <w:lang w:val="en-GB"/>
        </w:rPr>
        <w:t>could</w:t>
      </w:r>
      <w:r w:rsidR="00F5669A" w:rsidRPr="00D436D2">
        <w:rPr>
          <w:rFonts w:ascii="Times New Roman" w:eastAsia="宋体" w:hAnsi="Times New Roman"/>
          <w:szCs w:val="21"/>
          <w:lang w:val="en-GB"/>
        </w:rPr>
        <w:t xml:space="preserve"> reduce to the MPR level of the inner configuration, provided that the evaluation methods for OOBE and IBE adhere to the rules</w:t>
      </w:r>
      <w:r w:rsidR="00F5669A">
        <w:rPr>
          <w:rFonts w:ascii="Times New Roman" w:eastAsia="宋体" w:hAnsi="Times New Roman"/>
          <w:szCs w:val="21"/>
          <w:lang w:val="en-GB"/>
        </w:rPr>
        <w:t xml:space="preserve"> in proposal</w:t>
      </w:r>
      <w:r w:rsidR="004B61E1">
        <w:rPr>
          <w:rFonts w:ascii="Times New Roman" w:eastAsia="宋体" w:hAnsi="Times New Roman"/>
          <w:szCs w:val="21"/>
          <w:lang w:val="en-GB"/>
        </w:rPr>
        <w:t xml:space="preserve"> 7~11.</w:t>
      </w:r>
    </w:p>
    <w:p w14:paraId="381076F8" w14:textId="3EDBB658" w:rsidR="0006112C" w:rsidRPr="00B3601F" w:rsidRDefault="0006112C" w:rsidP="00B81660">
      <w:pPr>
        <w:pStyle w:val="afb"/>
        <w:spacing w:before="240" w:after="240"/>
        <w:ind w:left="0"/>
        <w:contextualSpacing w:val="0"/>
        <w:outlineLvl w:val="2"/>
        <w:rPr>
          <w:rFonts w:ascii="Times New Roman" w:eastAsia="宋体" w:hAnsi="Times New Roman"/>
          <w:b/>
          <w:kern w:val="2"/>
          <w:u w:val="single"/>
          <w:lang w:eastAsia="zh-CN"/>
        </w:rPr>
      </w:pPr>
      <w:r w:rsidRPr="00B3601F">
        <w:rPr>
          <w:rFonts w:ascii="Times New Roman" w:eastAsia="宋体" w:hAnsi="Times New Roman"/>
          <w:b/>
          <w:kern w:val="2"/>
          <w:u w:val="single"/>
          <w:lang w:eastAsia="zh-CN"/>
        </w:rPr>
        <w:t>New inner region</w:t>
      </w:r>
    </w:p>
    <w:p w14:paraId="61E0C6F1" w14:textId="3B25DD5D" w:rsidR="005A3D5C" w:rsidRDefault="0075582C"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bookmarkStart w:id="16" w:name="_Hlk181711565"/>
      <w:r w:rsidRPr="0075582C">
        <w:rPr>
          <w:rFonts w:ascii="Times New Roman" w:eastAsia="宋体" w:hAnsi="Times New Roman"/>
          <w:szCs w:val="21"/>
        </w:rPr>
        <w:t>W</w:t>
      </w:r>
      <w:r w:rsidRPr="0075582C">
        <w:rPr>
          <w:rFonts w:ascii="Times New Roman" w:eastAsia="宋体" w:hAnsi="Times New Roman" w:hint="eastAsia"/>
          <w:szCs w:val="21"/>
        </w:rPr>
        <w:t>he</w:t>
      </w:r>
      <w:r w:rsidRPr="0075582C">
        <w:rPr>
          <w:rFonts w:ascii="Times New Roman" w:eastAsia="宋体" w:hAnsi="Times New Roman"/>
          <w:szCs w:val="21"/>
        </w:rPr>
        <w:t xml:space="preserve">n </w:t>
      </w:r>
      <w:r>
        <w:rPr>
          <w:rFonts w:ascii="Times New Roman" w:eastAsia="宋体" w:hAnsi="Times New Roman"/>
          <w:szCs w:val="21"/>
        </w:rPr>
        <w:t>both sides are extended then all the outer allocations including full RB allocation could convert to inner and the MPR reduction could take effect no matter what the</w:t>
      </w:r>
      <w:r w:rsidR="0073334E">
        <w:rPr>
          <w:rFonts w:ascii="Times New Roman" w:eastAsia="宋体" w:hAnsi="Times New Roman"/>
          <w:szCs w:val="21"/>
        </w:rPr>
        <w:t xml:space="preserve"> </w:t>
      </w:r>
      <w:r w:rsidR="00A52A59">
        <w:rPr>
          <w:rFonts w:ascii="Times New Roman" w:eastAsia="宋体" w:hAnsi="Times New Roman"/>
          <w:szCs w:val="21"/>
        </w:rPr>
        <w:t>specific</w:t>
      </w:r>
      <w:r>
        <w:rPr>
          <w:rFonts w:ascii="Times New Roman" w:eastAsia="宋体" w:hAnsi="Times New Roman"/>
          <w:szCs w:val="21"/>
        </w:rPr>
        <w:t xml:space="preserve"> </w:t>
      </w:r>
      <w:r w:rsidR="00261906">
        <w:rPr>
          <w:rFonts w:ascii="Times New Roman" w:eastAsia="宋体" w:hAnsi="Times New Roman"/>
          <w:szCs w:val="21"/>
        </w:rPr>
        <w:t xml:space="preserve">RB allocation </w:t>
      </w:r>
      <w:r w:rsidR="006408A1">
        <w:rPr>
          <w:rFonts w:ascii="Times New Roman" w:eastAsia="宋体" w:hAnsi="Times New Roman"/>
          <w:szCs w:val="21"/>
        </w:rPr>
        <w:t>is</w:t>
      </w:r>
      <w:r w:rsidR="00032997">
        <w:rPr>
          <w:rFonts w:ascii="Times New Roman" w:eastAsia="宋体" w:hAnsi="Times New Roman"/>
          <w:szCs w:val="21"/>
        </w:rPr>
        <w:t xml:space="preserve">. </w:t>
      </w:r>
      <w:bookmarkEnd w:id="16"/>
      <w:r w:rsidR="001D5B15">
        <w:rPr>
          <w:rFonts w:ascii="Times New Roman" w:eastAsia="宋体" w:hAnsi="Times New Roman"/>
          <w:szCs w:val="21"/>
        </w:rPr>
        <w:t xml:space="preserve">However, for the </w:t>
      </w:r>
      <w:r w:rsidR="00130FFF">
        <w:rPr>
          <w:rFonts w:ascii="Times New Roman" w:eastAsia="宋体" w:hAnsi="Times New Roman"/>
          <w:szCs w:val="21"/>
        </w:rPr>
        <w:t xml:space="preserve">asymmetric extension the </w:t>
      </w:r>
      <w:r w:rsidR="00C356C7">
        <w:rPr>
          <w:rFonts w:ascii="Times New Roman" w:eastAsia="宋体" w:hAnsi="Times New Roman"/>
          <w:szCs w:val="21"/>
        </w:rPr>
        <w:t xml:space="preserve">RB region </w:t>
      </w:r>
      <w:r w:rsidR="003E406D">
        <w:rPr>
          <w:rFonts w:ascii="Times New Roman" w:eastAsia="宋体" w:hAnsi="Times New Roman"/>
          <w:szCs w:val="21"/>
        </w:rPr>
        <w:t>definition</w:t>
      </w:r>
      <w:r w:rsidR="00C356C7">
        <w:rPr>
          <w:rFonts w:ascii="Times New Roman" w:eastAsia="宋体" w:hAnsi="Times New Roman"/>
          <w:szCs w:val="21"/>
        </w:rPr>
        <w:t xml:space="preserve"> of the original </w:t>
      </w:r>
      <w:r w:rsidR="007761D1">
        <w:rPr>
          <w:rFonts w:ascii="Times New Roman" w:eastAsia="宋体" w:hAnsi="Times New Roman"/>
          <w:szCs w:val="21"/>
        </w:rPr>
        <w:t>UE CBW should change and the UE should judge its allocation according to the new definition.</w:t>
      </w:r>
      <w:r w:rsidR="004214D0">
        <w:rPr>
          <w:rFonts w:ascii="Times New Roman" w:eastAsia="宋体" w:hAnsi="Times New Roman"/>
          <w:szCs w:val="21"/>
        </w:rPr>
        <w:t xml:space="preserve"> And </w:t>
      </w:r>
      <w:r w:rsidR="00C729BE">
        <w:rPr>
          <w:rFonts w:ascii="Times New Roman" w:eastAsia="宋体" w:hAnsi="Times New Roman"/>
          <w:szCs w:val="21"/>
        </w:rPr>
        <w:t xml:space="preserve">based on the </w:t>
      </w:r>
      <w:r w:rsidR="003425CD">
        <w:rPr>
          <w:rFonts w:ascii="Times New Roman" w:eastAsia="宋体" w:hAnsi="Times New Roman"/>
          <w:szCs w:val="21"/>
        </w:rPr>
        <w:t>fixed</w:t>
      </w:r>
      <w:r w:rsidR="00C729BE">
        <w:rPr>
          <w:rFonts w:ascii="Times New Roman" w:eastAsia="宋体" w:hAnsi="Times New Roman"/>
          <w:szCs w:val="21"/>
        </w:rPr>
        <w:t xml:space="preserve"> extended ratio, </w:t>
      </w:r>
      <w:r w:rsidR="004214D0">
        <w:rPr>
          <w:rFonts w:ascii="Times New Roman" w:eastAsia="宋体" w:hAnsi="Times New Roman"/>
          <w:szCs w:val="21"/>
        </w:rPr>
        <w:t xml:space="preserve">the new RB region could be calculated directly </w:t>
      </w:r>
      <w:r w:rsidR="00823E31">
        <w:rPr>
          <w:rFonts w:ascii="Times New Roman" w:eastAsia="宋体" w:hAnsi="Times New Roman"/>
          <w:szCs w:val="21"/>
        </w:rPr>
        <w:t>but</w:t>
      </w:r>
      <w:r w:rsidR="00375C0C">
        <w:rPr>
          <w:rFonts w:ascii="Times New Roman" w:eastAsia="宋体" w:hAnsi="Times New Roman"/>
          <w:szCs w:val="21"/>
        </w:rPr>
        <w:t xml:space="preserve"> </w:t>
      </w:r>
      <w:r w:rsidR="000606FD">
        <w:rPr>
          <w:rFonts w:ascii="Times New Roman" w:eastAsia="宋体" w:hAnsi="Times New Roman"/>
          <w:szCs w:val="21"/>
        </w:rPr>
        <w:t xml:space="preserve">the UE’s </w:t>
      </w:r>
      <w:r w:rsidR="00375C0C">
        <w:rPr>
          <w:rFonts w:ascii="Times New Roman" w:eastAsia="宋体" w:hAnsi="Times New Roman"/>
          <w:szCs w:val="21"/>
        </w:rPr>
        <w:t xml:space="preserve">RB allocation </w:t>
      </w:r>
      <w:r w:rsidR="001B4D83">
        <w:rPr>
          <w:rFonts w:ascii="Times New Roman" w:eastAsia="宋体" w:hAnsi="Times New Roman"/>
          <w:szCs w:val="21"/>
        </w:rPr>
        <w:t>stays the same</w:t>
      </w:r>
      <w:r w:rsidR="00375C0C">
        <w:rPr>
          <w:rFonts w:ascii="Times New Roman" w:eastAsia="宋体" w:hAnsi="Times New Roman"/>
          <w:szCs w:val="21"/>
        </w:rPr>
        <w:t xml:space="preserve">, so </w:t>
      </w:r>
      <w:r w:rsidR="00335055">
        <w:rPr>
          <w:rFonts w:ascii="Times New Roman" w:eastAsia="宋体" w:hAnsi="Times New Roman"/>
          <w:szCs w:val="21"/>
        </w:rPr>
        <w:t xml:space="preserve">there is no need for the NW to indicate </w:t>
      </w:r>
      <w:r w:rsidR="003E74F4">
        <w:rPr>
          <w:rFonts w:ascii="Times New Roman" w:eastAsia="宋体" w:hAnsi="Times New Roman"/>
          <w:szCs w:val="21"/>
        </w:rPr>
        <w:t xml:space="preserve">extension RB, </w:t>
      </w:r>
      <w:r w:rsidR="00666928">
        <w:rPr>
          <w:rFonts w:ascii="Times New Roman" w:eastAsia="宋体" w:hAnsi="Times New Roman"/>
          <w:szCs w:val="21"/>
        </w:rPr>
        <w:t>o</w:t>
      </w:r>
      <w:r w:rsidR="003E74F4">
        <w:rPr>
          <w:rFonts w:ascii="Times New Roman" w:eastAsia="宋体" w:hAnsi="Times New Roman"/>
          <w:szCs w:val="21"/>
        </w:rPr>
        <w:t xml:space="preserve">r </w:t>
      </w:r>
      <w:r w:rsidR="00335055">
        <w:rPr>
          <w:rFonts w:ascii="Times New Roman" w:eastAsia="宋体" w:hAnsi="Times New Roman"/>
          <w:szCs w:val="21"/>
        </w:rPr>
        <w:t>RB</w:t>
      </w:r>
      <w:r w:rsidR="00C52E05">
        <w:rPr>
          <w:rFonts w:ascii="Times New Roman" w:eastAsia="宋体" w:hAnsi="Times New Roman"/>
          <w:szCs w:val="21"/>
        </w:rPr>
        <w:t>0</w:t>
      </w:r>
      <w:r w:rsidR="00335055">
        <w:rPr>
          <w:rFonts w:ascii="Times New Roman" w:eastAsia="宋体" w:hAnsi="Times New Roman"/>
          <w:szCs w:val="21"/>
        </w:rPr>
        <w:t xml:space="preserve">shift </w:t>
      </w:r>
      <w:r w:rsidR="003E74F4">
        <w:rPr>
          <w:rFonts w:ascii="Times New Roman" w:eastAsia="宋体" w:hAnsi="Times New Roman"/>
          <w:szCs w:val="21"/>
        </w:rPr>
        <w:t>&amp;</w:t>
      </w:r>
      <w:r w:rsidR="00335055">
        <w:rPr>
          <w:rFonts w:ascii="Times New Roman" w:eastAsia="宋体" w:hAnsi="Times New Roman"/>
          <w:szCs w:val="21"/>
        </w:rPr>
        <w:t xml:space="preserve"> BS</w:t>
      </w:r>
      <w:r w:rsidR="003D3A7D">
        <w:rPr>
          <w:rFonts w:ascii="Times New Roman" w:eastAsia="宋体" w:hAnsi="Times New Roman" w:hint="eastAsia"/>
          <w:szCs w:val="21"/>
        </w:rPr>
        <w:t>_</w:t>
      </w:r>
      <w:r w:rsidR="00335055">
        <w:rPr>
          <w:rFonts w:ascii="Times New Roman" w:eastAsia="宋体" w:hAnsi="Times New Roman"/>
          <w:szCs w:val="21"/>
        </w:rPr>
        <w:t>NRB to the U</w:t>
      </w:r>
      <w:r w:rsidR="003425CD">
        <w:rPr>
          <w:rFonts w:ascii="Times New Roman" w:eastAsia="宋体" w:hAnsi="Times New Roman"/>
          <w:szCs w:val="21"/>
        </w:rPr>
        <w:t>E</w:t>
      </w:r>
      <w:r w:rsidR="00335055">
        <w:rPr>
          <w:rFonts w:ascii="Times New Roman" w:eastAsia="宋体" w:hAnsi="Times New Roman"/>
          <w:szCs w:val="21"/>
        </w:rPr>
        <w:t xml:space="preserve"> anymore.</w:t>
      </w:r>
    </w:p>
    <w:p w14:paraId="0A4E919C" w14:textId="6047D052" w:rsidR="006E1769" w:rsidRPr="000909F8" w:rsidRDefault="000909F8" w:rsidP="00B81660">
      <w:pPr>
        <w:pStyle w:val="afb"/>
        <w:spacing w:before="240" w:after="240"/>
        <w:ind w:left="0"/>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w:t>
      </w:r>
      <w:r w:rsidR="00BF2F0F">
        <w:rPr>
          <w:rFonts w:ascii="Times New Roman" w:eastAsia="宋体" w:hAnsi="Times New Roman" w:cstheme="minorBidi"/>
          <w:b/>
          <w:kern w:val="2"/>
          <w:sz w:val="21"/>
          <w:szCs w:val="21"/>
          <w:lang w:eastAsia="zh-CN"/>
        </w:rPr>
        <w:t>4</w:t>
      </w:r>
      <w:r>
        <w:rPr>
          <w:rFonts w:ascii="Times New Roman" w:eastAsia="宋体" w:hAnsi="Times New Roman" w:cstheme="minorBidi"/>
          <w:b/>
          <w:kern w:val="2"/>
          <w:sz w:val="21"/>
          <w:szCs w:val="21"/>
          <w:lang w:eastAsia="zh-CN"/>
        </w:rPr>
        <w:t>:</w:t>
      </w:r>
      <w:r w:rsidR="006E1769" w:rsidRPr="000909F8">
        <w:rPr>
          <w:rFonts w:ascii="Times New Roman" w:eastAsia="宋体" w:hAnsi="Times New Roman" w:cstheme="minorBidi"/>
          <w:b/>
          <w:kern w:val="2"/>
          <w:sz w:val="21"/>
          <w:szCs w:val="21"/>
          <w:lang w:eastAsia="zh-CN"/>
        </w:rPr>
        <w:t xml:space="preserve"> </w:t>
      </w:r>
      <w:r w:rsidRPr="000909F8">
        <w:rPr>
          <w:rFonts w:ascii="Times New Roman" w:eastAsia="宋体" w:hAnsi="Times New Roman" w:cstheme="minorBidi"/>
          <w:b/>
          <w:kern w:val="2"/>
          <w:sz w:val="21"/>
          <w:szCs w:val="21"/>
          <w:lang w:eastAsia="zh-CN"/>
        </w:rPr>
        <w:t>W</w:t>
      </w:r>
      <w:r w:rsidRPr="000909F8">
        <w:rPr>
          <w:rFonts w:ascii="Times New Roman" w:eastAsia="宋体" w:hAnsi="Times New Roman" w:cstheme="minorBidi" w:hint="eastAsia"/>
          <w:b/>
          <w:kern w:val="2"/>
          <w:sz w:val="21"/>
          <w:szCs w:val="21"/>
          <w:lang w:eastAsia="zh-CN"/>
        </w:rPr>
        <w:t>he</w:t>
      </w:r>
      <w:r w:rsidRPr="000909F8">
        <w:rPr>
          <w:rFonts w:ascii="Times New Roman" w:eastAsia="宋体" w:hAnsi="Times New Roman" w:cstheme="minorBidi"/>
          <w:b/>
          <w:kern w:val="2"/>
          <w:sz w:val="21"/>
          <w:szCs w:val="21"/>
          <w:lang w:eastAsia="zh-CN"/>
        </w:rPr>
        <w:t xml:space="preserve">n both sides are extended by 0.5* UE CBW, all the outer allocations including full RB allocation could convert to inner and the MPR </w:t>
      </w:r>
      <w:r w:rsidR="007A4C68">
        <w:rPr>
          <w:rFonts w:ascii="Times New Roman" w:eastAsia="宋体" w:hAnsi="Times New Roman" w:cstheme="minorBidi"/>
          <w:b/>
          <w:kern w:val="2"/>
          <w:sz w:val="21"/>
          <w:szCs w:val="21"/>
          <w:lang w:eastAsia="zh-CN"/>
        </w:rPr>
        <w:t>c</w:t>
      </w:r>
      <w:r w:rsidR="00087CD6">
        <w:rPr>
          <w:rFonts w:ascii="Times New Roman" w:eastAsia="宋体" w:hAnsi="Times New Roman" w:cstheme="minorBidi"/>
          <w:b/>
          <w:kern w:val="2"/>
          <w:sz w:val="21"/>
          <w:szCs w:val="21"/>
          <w:lang w:eastAsia="zh-CN"/>
        </w:rPr>
        <w:t>ould</w:t>
      </w:r>
      <w:r w:rsidR="00371D10">
        <w:rPr>
          <w:rFonts w:ascii="Times New Roman" w:eastAsia="宋体" w:hAnsi="Times New Roman" w:cstheme="minorBidi"/>
          <w:b/>
          <w:kern w:val="2"/>
          <w:sz w:val="21"/>
          <w:szCs w:val="21"/>
          <w:lang w:eastAsia="zh-CN"/>
        </w:rPr>
        <w:t xml:space="preserve"> </w:t>
      </w:r>
      <w:r w:rsidR="00371D10">
        <w:rPr>
          <w:rFonts w:ascii="Times New Roman" w:eastAsia="宋体" w:hAnsi="Times New Roman" w:cstheme="minorBidi" w:hint="eastAsia"/>
          <w:b/>
          <w:kern w:val="2"/>
          <w:sz w:val="21"/>
          <w:szCs w:val="21"/>
          <w:lang w:eastAsia="zh-CN"/>
        </w:rPr>
        <w:t>always</w:t>
      </w:r>
      <w:r w:rsidR="00087CD6">
        <w:rPr>
          <w:rFonts w:ascii="Times New Roman" w:eastAsia="宋体" w:hAnsi="Times New Roman" w:cstheme="minorBidi"/>
          <w:b/>
          <w:kern w:val="2"/>
          <w:sz w:val="21"/>
          <w:szCs w:val="21"/>
          <w:lang w:eastAsia="zh-CN"/>
        </w:rPr>
        <w:t xml:space="preserve"> refer to the inner value</w:t>
      </w:r>
      <w:r w:rsidRPr="000909F8">
        <w:rPr>
          <w:rFonts w:ascii="Times New Roman" w:eastAsia="宋体" w:hAnsi="Times New Roman" w:cstheme="minorBidi"/>
          <w:b/>
          <w:kern w:val="2"/>
          <w:sz w:val="21"/>
          <w:szCs w:val="21"/>
          <w:lang w:eastAsia="zh-CN"/>
        </w:rPr>
        <w:t xml:space="preserve"> </w:t>
      </w:r>
      <w:r w:rsidR="006F055E">
        <w:rPr>
          <w:rFonts w:ascii="Times New Roman" w:eastAsia="宋体" w:hAnsi="Times New Roman" w:cstheme="minorBidi"/>
          <w:b/>
          <w:kern w:val="2"/>
          <w:sz w:val="21"/>
          <w:szCs w:val="21"/>
          <w:lang w:eastAsia="zh-CN"/>
        </w:rPr>
        <w:t>regardless</w:t>
      </w:r>
      <w:r w:rsidRPr="000909F8">
        <w:rPr>
          <w:rFonts w:ascii="Times New Roman" w:eastAsia="宋体" w:hAnsi="Times New Roman" w:cstheme="minorBidi"/>
          <w:b/>
          <w:kern w:val="2"/>
          <w:sz w:val="21"/>
          <w:szCs w:val="21"/>
          <w:lang w:eastAsia="zh-CN"/>
        </w:rPr>
        <w:t xml:space="preserve"> the specific RB allocatio</w:t>
      </w:r>
      <w:r w:rsidR="006F055E">
        <w:rPr>
          <w:rFonts w:ascii="Times New Roman" w:eastAsia="宋体" w:hAnsi="Times New Roman" w:cstheme="minorBidi"/>
          <w:b/>
          <w:kern w:val="2"/>
          <w:sz w:val="21"/>
          <w:szCs w:val="21"/>
          <w:lang w:eastAsia="zh-CN"/>
        </w:rPr>
        <w:t>n</w:t>
      </w:r>
      <w:r w:rsidRPr="000909F8">
        <w:rPr>
          <w:rFonts w:ascii="Times New Roman" w:eastAsia="宋体" w:hAnsi="Times New Roman" w:cstheme="minorBidi"/>
          <w:b/>
          <w:kern w:val="2"/>
          <w:sz w:val="21"/>
          <w:szCs w:val="21"/>
          <w:lang w:eastAsia="zh-CN"/>
        </w:rPr>
        <w:t>.</w:t>
      </w:r>
    </w:p>
    <w:p w14:paraId="68D50EEE" w14:textId="008409EA" w:rsidR="00505864" w:rsidRPr="00B67629" w:rsidRDefault="00505864" w:rsidP="00B81660">
      <w:pPr>
        <w:pStyle w:val="afb"/>
        <w:spacing w:before="240" w:after="240"/>
        <w:ind w:left="0"/>
        <w:contextualSpacing w:val="0"/>
        <w:jc w:val="both"/>
        <w:rPr>
          <w:rFonts w:ascii="Times New Roman" w:eastAsia="宋体" w:hAnsi="Times New Roman" w:cstheme="minorBidi"/>
          <w:b/>
          <w:kern w:val="2"/>
          <w:sz w:val="21"/>
          <w:szCs w:val="21"/>
          <w:lang w:eastAsia="zh-CN"/>
        </w:rPr>
      </w:pPr>
      <w:r w:rsidRPr="00B67629">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w:t>
      </w:r>
      <w:r w:rsidR="00BF2F0F">
        <w:rPr>
          <w:rFonts w:ascii="Times New Roman" w:eastAsia="宋体" w:hAnsi="Times New Roman" w:cstheme="minorBidi"/>
          <w:b/>
          <w:kern w:val="2"/>
          <w:sz w:val="21"/>
          <w:szCs w:val="21"/>
          <w:lang w:eastAsia="zh-CN"/>
        </w:rPr>
        <w:t>5</w:t>
      </w:r>
      <w:r w:rsidRPr="00B67629">
        <w:rPr>
          <w:rFonts w:ascii="Times New Roman" w:eastAsia="宋体" w:hAnsi="Times New Roman" w:cstheme="minorBidi"/>
          <w:b/>
          <w:kern w:val="2"/>
          <w:sz w:val="21"/>
          <w:szCs w:val="21"/>
          <w:lang w:eastAsia="zh-CN"/>
        </w:rPr>
        <w:t xml:space="preserve">: </w:t>
      </w:r>
      <w:r w:rsidR="00B67629" w:rsidRPr="00B67629">
        <w:rPr>
          <w:rFonts w:ascii="Times New Roman" w:eastAsia="宋体" w:hAnsi="Times New Roman" w:cstheme="minorBidi"/>
          <w:b/>
          <w:kern w:val="2"/>
          <w:sz w:val="21"/>
          <w:szCs w:val="21"/>
          <w:lang w:eastAsia="zh-CN"/>
        </w:rPr>
        <w:t>Based on the fixed extended ratio, the new inner RB region</w:t>
      </w:r>
      <w:r w:rsidR="00CB5C73">
        <w:rPr>
          <w:rFonts w:ascii="Times New Roman" w:eastAsia="宋体" w:hAnsi="Times New Roman" w:cstheme="minorBidi"/>
          <w:b/>
          <w:kern w:val="2"/>
          <w:sz w:val="21"/>
          <w:szCs w:val="21"/>
          <w:lang w:eastAsia="zh-CN"/>
        </w:rPr>
        <w:t xml:space="preserve"> of asymmetric extension</w:t>
      </w:r>
      <w:r w:rsidR="00B67629" w:rsidRPr="00B67629">
        <w:rPr>
          <w:rFonts w:ascii="Times New Roman" w:eastAsia="宋体" w:hAnsi="Times New Roman" w:cstheme="minorBidi"/>
          <w:b/>
          <w:kern w:val="2"/>
          <w:sz w:val="21"/>
          <w:szCs w:val="21"/>
          <w:lang w:eastAsia="zh-CN"/>
        </w:rPr>
        <w:t xml:space="preserve"> could be calculated directly but the UE’s RB allocation stays the same, so there is no need for the NW to indicate </w:t>
      </w:r>
      <w:r w:rsidR="00BB2DC3" w:rsidRPr="00BB2DC3">
        <w:rPr>
          <w:rFonts w:ascii="Times New Roman" w:eastAsia="宋体" w:hAnsi="Times New Roman" w:cstheme="minorBidi"/>
          <w:b/>
          <w:kern w:val="2"/>
          <w:sz w:val="21"/>
          <w:szCs w:val="21"/>
          <w:lang w:eastAsia="zh-CN"/>
        </w:rPr>
        <w:t xml:space="preserve">extension RB, or RB0shift &amp; BS_NRB </w:t>
      </w:r>
      <w:r w:rsidR="00B67629" w:rsidRPr="00B67629">
        <w:rPr>
          <w:rFonts w:ascii="Times New Roman" w:eastAsia="宋体" w:hAnsi="Times New Roman" w:cstheme="minorBidi"/>
          <w:b/>
          <w:kern w:val="2"/>
          <w:sz w:val="21"/>
          <w:szCs w:val="21"/>
          <w:lang w:eastAsia="zh-CN"/>
        </w:rPr>
        <w:t>to the UE anymore.</w:t>
      </w:r>
    </w:p>
    <w:p w14:paraId="113F70E3" w14:textId="49A698C0" w:rsidR="006E274E" w:rsidRDefault="002027D0"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 xml:space="preserve">When only one side is extended, </w:t>
      </w:r>
      <w:r w:rsidR="006E274E">
        <w:rPr>
          <w:rFonts w:ascii="Times New Roman" w:eastAsia="宋体" w:hAnsi="Times New Roman"/>
          <w:szCs w:val="21"/>
        </w:rPr>
        <w:t>the inner region should be re-defined.</w:t>
      </w:r>
    </w:p>
    <w:p w14:paraId="34E99662" w14:textId="333130BF" w:rsidR="00F749BD" w:rsidRDefault="004C4D56"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T</w:t>
      </w:r>
      <w:r w:rsidR="00CC00EC">
        <w:rPr>
          <w:rFonts w:ascii="Times New Roman" w:eastAsia="宋体" w:hAnsi="Times New Roman"/>
          <w:szCs w:val="21"/>
        </w:rPr>
        <w:t xml:space="preserve">he following figure shows the range of RB allocation </w:t>
      </w:r>
      <w:r w:rsidR="00BD57F5">
        <w:rPr>
          <w:rFonts w:ascii="Times New Roman" w:eastAsia="宋体" w:hAnsi="Times New Roman"/>
          <w:szCs w:val="21"/>
        </w:rPr>
        <w:t>with</w:t>
      </w:r>
      <w:r w:rsidR="00CC00EC">
        <w:rPr>
          <w:rFonts w:ascii="Times New Roman" w:eastAsia="宋体" w:hAnsi="Times New Roman"/>
          <w:szCs w:val="21"/>
        </w:rPr>
        <w:t xml:space="preserve"> maximum </w:t>
      </w:r>
      <w:r w:rsidR="00A140E9" w:rsidRPr="00671F68">
        <w:rPr>
          <w:rFonts w:ascii="Times New Roman" w:eastAsia="宋体" w:hAnsi="Times New Roman"/>
          <w:szCs w:val="21"/>
        </w:rPr>
        <w:t>LCRB</w:t>
      </w:r>
      <w:r w:rsidR="00CC00EC">
        <w:rPr>
          <w:rFonts w:ascii="Times New Roman" w:eastAsia="宋体" w:hAnsi="Times New Roman"/>
          <w:szCs w:val="21"/>
        </w:rPr>
        <w:t xml:space="preserve"> in the inner region.</w:t>
      </w:r>
      <w:r w:rsidR="00A92C2B">
        <w:rPr>
          <w:rFonts w:ascii="Times New Roman" w:eastAsia="宋体" w:hAnsi="Times New Roman"/>
          <w:szCs w:val="21"/>
        </w:rPr>
        <w:t xml:space="preserve"> </w:t>
      </w:r>
      <w:r w:rsidR="00891725">
        <w:rPr>
          <w:rFonts w:ascii="Times New Roman" w:eastAsia="宋体" w:hAnsi="Times New Roman"/>
          <w:szCs w:val="21"/>
        </w:rPr>
        <w:t>T</w:t>
      </w:r>
      <w:r w:rsidR="00A92C2B">
        <w:rPr>
          <w:rFonts w:ascii="Times New Roman" w:eastAsia="宋体" w:hAnsi="Times New Roman"/>
          <w:szCs w:val="21"/>
        </w:rPr>
        <w:t>he</w:t>
      </w:r>
      <w:r w:rsidR="00CD03D4">
        <w:rPr>
          <w:rFonts w:ascii="Times New Roman" w:eastAsia="宋体" w:hAnsi="Times New Roman"/>
          <w:szCs w:val="21"/>
        </w:rPr>
        <w:t xml:space="preserve"> </w:t>
      </w:r>
      <w:r w:rsidR="00646824">
        <w:rPr>
          <w:rFonts w:ascii="Times New Roman" w:eastAsia="宋体" w:hAnsi="Times New Roman"/>
          <w:szCs w:val="21"/>
        </w:rPr>
        <w:t xml:space="preserve">original </w:t>
      </w:r>
      <w:r w:rsidR="00CD03D4">
        <w:rPr>
          <w:rFonts w:ascii="Times New Roman" w:eastAsia="宋体" w:hAnsi="Times New Roman"/>
          <w:szCs w:val="21"/>
        </w:rPr>
        <w:t>bandwidth of the UE is A</w:t>
      </w:r>
      <w:r w:rsidR="00891725">
        <w:rPr>
          <w:rFonts w:ascii="Times New Roman" w:eastAsia="宋体" w:hAnsi="Times New Roman"/>
          <w:szCs w:val="21"/>
        </w:rPr>
        <w:t xml:space="preserve"> and</w:t>
      </w:r>
      <w:r w:rsidR="001754BC">
        <w:rPr>
          <w:rFonts w:ascii="Times New Roman" w:eastAsia="宋体" w:hAnsi="Times New Roman"/>
          <w:szCs w:val="21"/>
        </w:rPr>
        <w:t xml:space="preserve"> </w:t>
      </w:r>
      <w:r w:rsidR="002D5DFE">
        <w:rPr>
          <w:rFonts w:ascii="Times New Roman" w:eastAsia="宋体" w:hAnsi="Times New Roman"/>
          <w:szCs w:val="21"/>
        </w:rPr>
        <w:t>at</w:t>
      </w:r>
      <w:r w:rsidR="003B29DD">
        <w:rPr>
          <w:rFonts w:ascii="Times New Roman" w:eastAsia="宋体" w:hAnsi="Times New Roman"/>
          <w:szCs w:val="21"/>
        </w:rPr>
        <w:t xml:space="preserve"> </w:t>
      </w:r>
      <w:r w:rsidR="00645045">
        <w:rPr>
          <w:rFonts w:ascii="Times New Roman" w:eastAsia="宋体" w:hAnsi="Times New Roman"/>
          <w:szCs w:val="21"/>
        </w:rPr>
        <w:t xml:space="preserve">maximum </w:t>
      </w:r>
      <w:r w:rsidR="00A140E9" w:rsidRPr="00671F68">
        <w:rPr>
          <w:rFonts w:ascii="Times New Roman" w:eastAsia="宋体" w:hAnsi="Times New Roman"/>
          <w:szCs w:val="21"/>
        </w:rPr>
        <w:t>LCRB</w:t>
      </w:r>
      <w:r w:rsidR="00D76F7D">
        <w:rPr>
          <w:rFonts w:ascii="Times New Roman" w:eastAsia="宋体" w:hAnsi="Times New Roman"/>
          <w:szCs w:val="21"/>
        </w:rPr>
        <w:t xml:space="preserve"> </w:t>
      </w:r>
      <w:r w:rsidR="005A2D42">
        <w:rPr>
          <w:rFonts w:ascii="Times New Roman" w:eastAsia="宋体" w:hAnsi="Times New Roman"/>
          <w:szCs w:val="21"/>
        </w:rPr>
        <w:t>(</w:t>
      </w:r>
      <w:r w:rsidR="00BB09DF">
        <w:rPr>
          <w:rFonts w:ascii="Times New Roman" w:eastAsia="宋体" w:hAnsi="Times New Roman"/>
          <w:szCs w:val="21"/>
        </w:rPr>
        <w:t>0.5*</w:t>
      </w:r>
      <w:r w:rsidR="005A2D42">
        <w:rPr>
          <w:rFonts w:ascii="Times New Roman" w:eastAsia="宋体" w:hAnsi="Times New Roman"/>
          <w:szCs w:val="21"/>
        </w:rPr>
        <w:t>NRB)</w:t>
      </w:r>
      <w:r w:rsidR="006E537A">
        <w:rPr>
          <w:rFonts w:ascii="Times New Roman" w:eastAsia="宋体" w:hAnsi="Times New Roman"/>
          <w:szCs w:val="21"/>
        </w:rPr>
        <w:t>,</w:t>
      </w:r>
      <w:r w:rsidR="003B29DD">
        <w:rPr>
          <w:rFonts w:ascii="Times New Roman" w:eastAsia="宋体" w:hAnsi="Times New Roman"/>
          <w:szCs w:val="21"/>
        </w:rPr>
        <w:t xml:space="preserve"> </w:t>
      </w:r>
      <w:r w:rsidR="00645045">
        <w:rPr>
          <w:rFonts w:ascii="Times New Roman" w:eastAsia="宋体" w:hAnsi="Times New Roman"/>
          <w:szCs w:val="21"/>
        </w:rPr>
        <w:t>the RB</w:t>
      </w:r>
      <w:r w:rsidR="00DD7F59">
        <w:rPr>
          <w:rFonts w:ascii="Times New Roman" w:eastAsia="宋体" w:hAnsi="Times New Roman"/>
          <w:szCs w:val="21"/>
        </w:rPr>
        <w:t xml:space="preserve"> allocation</w:t>
      </w:r>
      <w:r w:rsidR="00645045">
        <w:rPr>
          <w:rFonts w:ascii="Times New Roman" w:eastAsia="宋体" w:hAnsi="Times New Roman"/>
          <w:szCs w:val="21"/>
        </w:rPr>
        <w:t xml:space="preserve"> range </w:t>
      </w:r>
      <w:r w:rsidR="008829A7">
        <w:rPr>
          <w:rFonts w:ascii="Times New Roman" w:eastAsia="宋体" w:hAnsi="Times New Roman"/>
          <w:szCs w:val="21"/>
        </w:rPr>
        <w:t>in the UE</w:t>
      </w:r>
      <w:r w:rsidR="00A92C2B">
        <w:rPr>
          <w:rFonts w:ascii="Times New Roman" w:eastAsia="宋体" w:hAnsi="Times New Roman"/>
          <w:szCs w:val="21"/>
        </w:rPr>
        <w:t xml:space="preserve"> CBW</w:t>
      </w:r>
      <w:r w:rsidR="008829A7">
        <w:rPr>
          <w:rFonts w:ascii="Times New Roman" w:eastAsia="宋体" w:hAnsi="Times New Roman"/>
          <w:szCs w:val="21"/>
        </w:rPr>
        <w:t xml:space="preserve"> </w:t>
      </w:r>
      <w:r w:rsidR="00A34ACB">
        <w:rPr>
          <w:rFonts w:ascii="Times New Roman" w:eastAsia="宋体" w:hAnsi="Times New Roman"/>
          <w:szCs w:val="21"/>
        </w:rPr>
        <w:t>should be</w:t>
      </w:r>
      <w:r w:rsidR="0010389A">
        <w:rPr>
          <w:rFonts w:ascii="Times New Roman" w:eastAsia="宋体" w:hAnsi="Times New Roman"/>
          <w:szCs w:val="21"/>
        </w:rPr>
        <w:t xml:space="preserve"> </w:t>
      </w:r>
      <w:r w:rsidR="00BA13F0">
        <w:rPr>
          <w:rFonts w:ascii="Times New Roman" w:eastAsia="宋体" w:hAnsi="Times New Roman"/>
          <w:szCs w:val="21"/>
        </w:rPr>
        <w:t>1/4A</w:t>
      </w:r>
      <w:r w:rsidR="00251748">
        <w:rPr>
          <w:rFonts w:ascii="Times New Roman" w:eastAsia="宋体" w:hAnsi="Times New Roman"/>
          <w:szCs w:val="21"/>
        </w:rPr>
        <w:t>~</w:t>
      </w:r>
      <w:r w:rsidR="00BA13F0">
        <w:rPr>
          <w:rFonts w:ascii="Times New Roman" w:eastAsia="宋体" w:hAnsi="Times New Roman"/>
          <w:szCs w:val="21"/>
        </w:rPr>
        <w:t>3/4</w:t>
      </w:r>
      <w:r w:rsidR="00251748">
        <w:rPr>
          <w:rFonts w:ascii="Times New Roman" w:eastAsia="宋体" w:hAnsi="Times New Roman"/>
          <w:szCs w:val="21"/>
        </w:rPr>
        <w:t xml:space="preserve">A. </w:t>
      </w:r>
      <w:r w:rsidR="0089002A">
        <w:rPr>
          <w:rFonts w:ascii="Times New Roman" w:eastAsia="宋体" w:hAnsi="Times New Roman"/>
          <w:szCs w:val="21"/>
        </w:rPr>
        <w:t xml:space="preserve">When the UE is extended by 0.5*UE CBW on the </w:t>
      </w:r>
      <w:r w:rsidR="00B078F3">
        <w:rPr>
          <w:rFonts w:ascii="Times New Roman" w:eastAsia="宋体" w:hAnsi="Times New Roman"/>
          <w:szCs w:val="21"/>
        </w:rPr>
        <w:t>higher</w:t>
      </w:r>
      <w:r w:rsidR="0089002A">
        <w:rPr>
          <w:rFonts w:ascii="Times New Roman" w:eastAsia="宋体" w:hAnsi="Times New Roman"/>
          <w:szCs w:val="21"/>
        </w:rPr>
        <w:t xml:space="preserve"> side,</w:t>
      </w:r>
      <w:r w:rsidR="008A4CC3">
        <w:rPr>
          <w:rFonts w:ascii="Times New Roman" w:eastAsia="宋体" w:hAnsi="Times New Roman"/>
          <w:szCs w:val="21"/>
        </w:rPr>
        <w:t xml:space="preserve"> the bandwidth of the extended UE is 1.5A</w:t>
      </w:r>
      <w:r w:rsidR="00132B64">
        <w:rPr>
          <w:rFonts w:ascii="Times New Roman" w:eastAsia="宋体" w:hAnsi="Times New Roman"/>
          <w:szCs w:val="21"/>
        </w:rPr>
        <w:t>.</w:t>
      </w:r>
      <w:r w:rsidR="0089002A">
        <w:rPr>
          <w:rFonts w:ascii="Times New Roman" w:eastAsia="宋体" w:hAnsi="Times New Roman"/>
          <w:szCs w:val="21"/>
        </w:rPr>
        <w:t xml:space="preserve"> </w:t>
      </w:r>
      <w:r w:rsidR="00132B64">
        <w:rPr>
          <w:rFonts w:ascii="Times New Roman" w:eastAsia="宋体" w:hAnsi="Times New Roman"/>
          <w:szCs w:val="21"/>
        </w:rPr>
        <w:t>A</w:t>
      </w:r>
      <w:r w:rsidR="002D5DFE">
        <w:rPr>
          <w:rFonts w:ascii="Times New Roman" w:eastAsia="宋体" w:hAnsi="Times New Roman"/>
          <w:szCs w:val="21"/>
        </w:rPr>
        <w:t>t</w:t>
      </w:r>
      <w:r w:rsidR="008A4CC3">
        <w:rPr>
          <w:rFonts w:ascii="Times New Roman" w:eastAsia="宋体" w:hAnsi="Times New Roman"/>
          <w:szCs w:val="21"/>
        </w:rPr>
        <w:t xml:space="preserve"> maximum </w:t>
      </w:r>
      <w:r w:rsidR="00A140E9" w:rsidRPr="00671F68">
        <w:rPr>
          <w:rFonts w:ascii="Times New Roman" w:eastAsia="宋体" w:hAnsi="Times New Roman"/>
          <w:szCs w:val="21"/>
        </w:rPr>
        <w:t>LCRB</w:t>
      </w:r>
      <w:r w:rsidR="004F67A8">
        <w:rPr>
          <w:rFonts w:ascii="Times New Roman" w:eastAsia="宋体" w:hAnsi="Times New Roman"/>
          <w:szCs w:val="21"/>
        </w:rPr>
        <w:t xml:space="preserve"> </w:t>
      </w:r>
      <w:r w:rsidR="008A4CC3">
        <w:rPr>
          <w:rFonts w:ascii="Times New Roman" w:eastAsia="宋体" w:hAnsi="Times New Roman"/>
          <w:szCs w:val="21"/>
        </w:rPr>
        <w:t>(0.5*NRB_extended UE)</w:t>
      </w:r>
      <w:r w:rsidR="002D5DFE">
        <w:rPr>
          <w:rFonts w:ascii="Times New Roman" w:eastAsia="宋体" w:hAnsi="Times New Roman"/>
          <w:szCs w:val="21"/>
        </w:rPr>
        <w:t>,</w:t>
      </w:r>
      <w:r w:rsidR="008A4CC3">
        <w:rPr>
          <w:rFonts w:ascii="Times New Roman" w:eastAsia="宋体" w:hAnsi="Times New Roman"/>
          <w:szCs w:val="21"/>
        </w:rPr>
        <w:t xml:space="preserve"> the RB allocation range in the extended UE CBW should be 3/8A~9/8A.</w:t>
      </w:r>
      <w:r w:rsidR="007E6C67">
        <w:rPr>
          <w:rFonts w:ascii="Times New Roman" w:eastAsia="宋体" w:hAnsi="Times New Roman"/>
          <w:szCs w:val="21"/>
        </w:rPr>
        <w:t xml:space="preserve"> </w:t>
      </w:r>
      <w:r w:rsidR="00747B47">
        <w:rPr>
          <w:rFonts w:ascii="Times New Roman" w:eastAsia="宋体" w:hAnsi="Times New Roman"/>
          <w:szCs w:val="21"/>
        </w:rPr>
        <w:t xml:space="preserve">However, the RBs outside the original UE should not be scheduled </w:t>
      </w:r>
      <w:r w:rsidR="004A3A1B">
        <w:rPr>
          <w:rFonts w:ascii="Times New Roman" w:eastAsia="宋体" w:hAnsi="Times New Roman"/>
          <w:szCs w:val="21"/>
        </w:rPr>
        <w:t xml:space="preserve">so </w:t>
      </w:r>
      <w:r w:rsidR="00BE2E93">
        <w:rPr>
          <w:rFonts w:ascii="Times New Roman" w:eastAsia="宋体" w:hAnsi="Times New Roman"/>
          <w:szCs w:val="21"/>
        </w:rPr>
        <w:t xml:space="preserve">the </w:t>
      </w:r>
      <w:r w:rsidR="004A3A1B">
        <w:rPr>
          <w:rFonts w:ascii="Times New Roman" w:eastAsia="宋体" w:hAnsi="Times New Roman"/>
          <w:szCs w:val="21"/>
        </w:rPr>
        <w:t xml:space="preserve">furthest </w:t>
      </w:r>
      <w:r w:rsidR="00BE2E93">
        <w:rPr>
          <w:rFonts w:ascii="Times New Roman" w:eastAsia="宋体" w:hAnsi="Times New Roman"/>
          <w:szCs w:val="21"/>
        </w:rPr>
        <w:t>allocated RB shoul</w:t>
      </w:r>
      <w:r w:rsidR="004A3A1B">
        <w:rPr>
          <w:rFonts w:ascii="Times New Roman" w:eastAsia="宋体" w:hAnsi="Times New Roman"/>
          <w:szCs w:val="21"/>
        </w:rPr>
        <w:t>d not exceed A.</w:t>
      </w:r>
      <w:r w:rsidR="00F5704E">
        <w:rPr>
          <w:rFonts w:ascii="Times New Roman" w:eastAsia="宋体" w:hAnsi="Times New Roman"/>
          <w:szCs w:val="21"/>
        </w:rPr>
        <w:t xml:space="preserve"> </w:t>
      </w:r>
    </w:p>
    <w:p w14:paraId="4EE40AD0" w14:textId="2898413F" w:rsidR="001754BC" w:rsidRDefault="00EB1D6B"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EB1D6B">
        <w:rPr>
          <w:rFonts w:ascii="Times New Roman" w:eastAsia="宋体" w:hAnsi="Times New Roman"/>
          <w:szCs w:val="21"/>
        </w:rPr>
        <w:t>According to this principle</w:t>
      </w:r>
      <w:r w:rsidR="00FE4197">
        <w:rPr>
          <w:rFonts w:ascii="Times New Roman" w:eastAsia="宋体" w:hAnsi="Times New Roman"/>
          <w:szCs w:val="21"/>
        </w:rPr>
        <w:t>,</w:t>
      </w:r>
      <w:r w:rsidR="004B3D02">
        <w:rPr>
          <w:rFonts w:ascii="Times New Roman" w:eastAsia="宋体" w:hAnsi="Times New Roman"/>
          <w:szCs w:val="21"/>
        </w:rPr>
        <w:t xml:space="preserve"> </w:t>
      </w:r>
      <w:r w:rsidRPr="00EB1D6B">
        <w:rPr>
          <w:rFonts w:ascii="Times New Roman" w:eastAsia="宋体" w:hAnsi="Times New Roman"/>
          <w:szCs w:val="21"/>
        </w:rPr>
        <w:t>assum</w:t>
      </w:r>
      <w:r w:rsidR="001E2B1E">
        <w:rPr>
          <w:rFonts w:ascii="Times New Roman" w:eastAsia="宋体" w:hAnsi="Times New Roman"/>
          <w:szCs w:val="21"/>
        </w:rPr>
        <w:t>es</w:t>
      </w:r>
      <w:r w:rsidRPr="00EB1D6B">
        <w:rPr>
          <w:rFonts w:ascii="Times New Roman" w:eastAsia="宋体" w:hAnsi="Times New Roman"/>
          <w:szCs w:val="21"/>
        </w:rPr>
        <w:t xml:space="preserve"> </w:t>
      </w:r>
      <w:proofErr w:type="spellStart"/>
      <w:r w:rsidRPr="00EB1D6B">
        <w:rPr>
          <w:rFonts w:ascii="Times New Roman" w:eastAsia="宋体" w:hAnsi="Times New Roman"/>
          <w:szCs w:val="21"/>
        </w:rPr>
        <w:t>RBstart</w:t>
      </w:r>
      <w:proofErr w:type="spellEnd"/>
      <w:r w:rsidRPr="00EB1D6B">
        <w:rPr>
          <w:rFonts w:ascii="Times New Roman" w:eastAsia="宋体" w:hAnsi="Times New Roman"/>
          <w:szCs w:val="21"/>
        </w:rPr>
        <w:t xml:space="preserve"> = X at maximum </w:t>
      </w:r>
      <w:r w:rsidR="00D120BC" w:rsidRPr="00671F68">
        <w:rPr>
          <w:rFonts w:ascii="Times New Roman" w:eastAsia="宋体" w:hAnsi="Times New Roman"/>
          <w:szCs w:val="21"/>
        </w:rPr>
        <w:t>L</w:t>
      </w:r>
      <w:r w:rsidR="00D120BC" w:rsidRPr="001F546C">
        <w:rPr>
          <w:rFonts w:ascii="Times New Roman" w:eastAsia="宋体" w:hAnsi="Times New Roman"/>
          <w:szCs w:val="21"/>
          <w:vertAlign w:val="subscript"/>
        </w:rPr>
        <w:t>CRB</w:t>
      </w:r>
      <w:r w:rsidR="00500449">
        <w:rPr>
          <w:rFonts w:ascii="Times New Roman" w:eastAsia="宋体" w:hAnsi="Times New Roman"/>
          <w:szCs w:val="21"/>
        </w:rPr>
        <w:t xml:space="preserve"> =</w:t>
      </w:r>
      <w:r w:rsidR="00DA3BB7">
        <w:rPr>
          <w:rFonts w:ascii="Times New Roman" w:eastAsia="宋体" w:hAnsi="Times New Roman"/>
          <w:szCs w:val="21"/>
        </w:rPr>
        <w:t xml:space="preserve"> A-</w:t>
      </w:r>
      <w:r w:rsidR="00200743">
        <w:rPr>
          <w:rFonts w:ascii="Times New Roman" w:eastAsia="宋体" w:hAnsi="Times New Roman"/>
          <w:szCs w:val="21"/>
        </w:rPr>
        <w:t>X</w:t>
      </w:r>
      <w:r w:rsidR="00516EDA">
        <w:rPr>
          <w:rFonts w:ascii="Times New Roman" w:eastAsia="宋体" w:hAnsi="Times New Roman"/>
          <w:szCs w:val="21"/>
        </w:rPr>
        <w:t xml:space="preserve"> for the </w:t>
      </w:r>
      <w:r w:rsidR="00617DB1">
        <w:rPr>
          <w:rFonts w:ascii="Times New Roman" w:eastAsia="宋体" w:hAnsi="Times New Roman"/>
          <w:szCs w:val="21"/>
        </w:rPr>
        <w:t>original</w:t>
      </w:r>
      <w:r w:rsidR="00055946">
        <w:rPr>
          <w:rFonts w:ascii="Times New Roman" w:eastAsia="宋体" w:hAnsi="Times New Roman"/>
          <w:szCs w:val="21"/>
        </w:rPr>
        <w:t xml:space="preserve"> UE</w:t>
      </w:r>
      <w:r w:rsidR="00CA6F9C">
        <w:rPr>
          <w:rFonts w:ascii="Times New Roman" w:eastAsia="宋体" w:hAnsi="Times New Roman"/>
          <w:szCs w:val="21"/>
        </w:rPr>
        <w:t xml:space="preserve"> with extension</w:t>
      </w:r>
      <w:r w:rsidR="002E54F0">
        <w:rPr>
          <w:rFonts w:ascii="Times New Roman" w:eastAsia="宋体" w:hAnsi="Times New Roman"/>
          <w:szCs w:val="21"/>
        </w:rPr>
        <w:t>.</w:t>
      </w:r>
      <w:r w:rsidR="00F75C45">
        <w:rPr>
          <w:rFonts w:ascii="Times New Roman" w:eastAsia="宋体" w:hAnsi="Times New Roman"/>
          <w:szCs w:val="21"/>
        </w:rPr>
        <w:t xml:space="preserve"> </w:t>
      </w:r>
      <w:bookmarkStart w:id="17" w:name="_Hlk181709947"/>
      <w:r w:rsidR="002E54F0">
        <w:rPr>
          <w:rFonts w:ascii="Times New Roman" w:eastAsia="宋体" w:hAnsi="Times New Roman"/>
          <w:szCs w:val="21"/>
        </w:rPr>
        <w:t>F</w:t>
      </w:r>
      <w:r w:rsidR="00F75C45">
        <w:rPr>
          <w:rFonts w:ascii="Times New Roman" w:eastAsia="宋体" w:hAnsi="Times New Roman"/>
          <w:szCs w:val="21"/>
        </w:rPr>
        <w:t>or the l</w:t>
      </w:r>
      <w:r w:rsidR="000D5088">
        <w:rPr>
          <w:rFonts w:ascii="Times New Roman" w:eastAsia="宋体" w:hAnsi="Times New Roman"/>
          <w:szCs w:val="21"/>
        </w:rPr>
        <w:t>ower</w:t>
      </w:r>
      <w:r w:rsidR="00F75C45">
        <w:rPr>
          <w:rFonts w:ascii="Times New Roman" w:eastAsia="宋体" w:hAnsi="Times New Roman"/>
          <w:szCs w:val="21"/>
        </w:rPr>
        <w:t xml:space="preserve"> side the parameter </w:t>
      </w:r>
      <w:proofErr w:type="spellStart"/>
      <w:r w:rsidR="00F75C45">
        <w:rPr>
          <w:rFonts w:ascii="Times New Roman" w:eastAsia="宋体" w:hAnsi="Times New Roman"/>
          <w:szCs w:val="21"/>
        </w:rPr>
        <w:t>RB</w:t>
      </w:r>
      <w:r w:rsidR="00F75C45" w:rsidRPr="00671F68">
        <w:rPr>
          <w:rFonts w:ascii="Times New Roman" w:eastAsia="宋体" w:hAnsi="Times New Roman"/>
          <w:szCs w:val="21"/>
        </w:rPr>
        <w:t>start,</w:t>
      </w:r>
      <w:r w:rsidR="000711C1" w:rsidRPr="00671F68">
        <w:rPr>
          <w:rFonts w:ascii="Times New Roman" w:eastAsia="宋体" w:hAnsi="Times New Roman"/>
          <w:szCs w:val="21"/>
        </w:rPr>
        <w:t>L</w:t>
      </w:r>
      <w:r w:rsidR="00F75C45" w:rsidRPr="00671F68">
        <w:rPr>
          <w:rFonts w:ascii="Times New Roman" w:eastAsia="宋体" w:hAnsi="Times New Roman"/>
          <w:szCs w:val="21"/>
        </w:rPr>
        <w:t>ow</w:t>
      </w:r>
      <w:proofErr w:type="spellEnd"/>
      <w:r w:rsidR="00926CA7" w:rsidRPr="00671F68">
        <w:rPr>
          <w:rFonts w:ascii="Times New Roman" w:eastAsia="宋体" w:hAnsi="Times New Roman"/>
          <w:szCs w:val="21"/>
        </w:rPr>
        <w:t xml:space="preserve"> </w:t>
      </w:r>
      <w:r w:rsidR="00AA2BAC">
        <w:rPr>
          <w:rFonts w:ascii="Times New Roman" w:eastAsia="宋体" w:hAnsi="Times New Roman"/>
          <w:szCs w:val="21"/>
        </w:rPr>
        <w:t xml:space="preserve">should still follow the principle </w:t>
      </w:r>
      <w:r w:rsidR="00BA5E7A" w:rsidRPr="00671F68">
        <w:rPr>
          <w:rFonts w:ascii="Times New Roman" w:eastAsia="宋体" w:hAnsi="Times New Roman"/>
          <w:szCs w:val="21"/>
        </w:rPr>
        <w:t>≥</w:t>
      </w:r>
      <w:r w:rsidR="006D15E1">
        <w:rPr>
          <w:rFonts w:ascii="Times New Roman" w:eastAsia="宋体" w:hAnsi="Times New Roman"/>
          <w:szCs w:val="21"/>
        </w:rPr>
        <w:t xml:space="preserve"> </w:t>
      </w:r>
      <w:r w:rsidR="00DA3BB7">
        <w:rPr>
          <w:rFonts w:ascii="Times New Roman" w:eastAsia="宋体" w:hAnsi="Times New Roman"/>
          <w:szCs w:val="21"/>
        </w:rPr>
        <w:t xml:space="preserve">max(1, </w:t>
      </w:r>
      <w:r w:rsidR="00DA3BB7" w:rsidRPr="00DA3BB7">
        <w:rPr>
          <w:rFonts w:ascii="Times New Roman" w:eastAsia="宋体" w:hAnsi="Times New Roman"/>
          <w:szCs w:val="21"/>
        </w:rPr>
        <w:t>floor(</w:t>
      </w:r>
      <w:r w:rsidR="00D120BC" w:rsidRPr="00671F68">
        <w:rPr>
          <w:rFonts w:ascii="Times New Roman" w:eastAsia="宋体" w:hAnsi="Times New Roman"/>
          <w:szCs w:val="21"/>
        </w:rPr>
        <w:t>LCRB</w:t>
      </w:r>
      <w:r w:rsidR="00D120BC" w:rsidRPr="00DA3BB7">
        <w:rPr>
          <w:rFonts w:ascii="Times New Roman" w:eastAsia="宋体" w:hAnsi="Times New Roman"/>
          <w:szCs w:val="21"/>
        </w:rPr>
        <w:t xml:space="preserve"> </w:t>
      </w:r>
      <w:r w:rsidR="00DA3BB7" w:rsidRPr="00DA3BB7">
        <w:rPr>
          <w:rFonts w:ascii="Times New Roman" w:eastAsia="宋体" w:hAnsi="Times New Roman"/>
          <w:szCs w:val="21"/>
        </w:rPr>
        <w:t>/2))</w:t>
      </w:r>
      <w:r w:rsidR="00FE4197">
        <w:rPr>
          <w:rFonts w:ascii="Times New Roman" w:eastAsia="宋体" w:hAnsi="Times New Roman"/>
          <w:szCs w:val="21"/>
        </w:rPr>
        <w:t xml:space="preserve">, </w:t>
      </w:r>
      <w:r w:rsidR="00AE1B70" w:rsidRPr="00AE1B70">
        <w:rPr>
          <w:rFonts w:ascii="Times New Roman" w:eastAsia="宋体" w:hAnsi="Times New Roman"/>
          <w:szCs w:val="21"/>
        </w:rPr>
        <w:t xml:space="preserve">and for </w:t>
      </w:r>
      <w:proofErr w:type="spellStart"/>
      <w:r w:rsidR="00AE1B70" w:rsidRPr="00AE1B70">
        <w:rPr>
          <w:rFonts w:ascii="Times New Roman" w:eastAsia="宋体" w:hAnsi="Times New Roman"/>
          <w:szCs w:val="21"/>
        </w:rPr>
        <w:t>RB</w:t>
      </w:r>
      <w:r w:rsidR="00AE1B70" w:rsidRPr="00671F68">
        <w:rPr>
          <w:rFonts w:ascii="Times New Roman" w:eastAsia="宋体" w:hAnsi="Times New Roman"/>
          <w:szCs w:val="21"/>
        </w:rPr>
        <w:t>start</w:t>
      </w:r>
      <w:r w:rsidR="000711C1" w:rsidRPr="00671F68">
        <w:rPr>
          <w:rFonts w:ascii="Times New Roman" w:eastAsia="宋体" w:hAnsi="Times New Roman"/>
          <w:szCs w:val="21"/>
        </w:rPr>
        <w:t>,High</w:t>
      </w:r>
      <w:proofErr w:type="spellEnd"/>
      <w:r w:rsidR="00AE1B70" w:rsidRPr="00671F68">
        <w:rPr>
          <w:rFonts w:ascii="Times New Roman" w:eastAsia="宋体" w:hAnsi="Times New Roman"/>
          <w:szCs w:val="21"/>
        </w:rPr>
        <w:t xml:space="preserve"> </w:t>
      </w:r>
      <w:r w:rsidR="00AE1B70" w:rsidRPr="00AE1B70">
        <w:rPr>
          <w:rFonts w:ascii="Times New Roman" w:eastAsia="宋体" w:hAnsi="Times New Roman"/>
          <w:szCs w:val="21"/>
        </w:rPr>
        <w:t>there is no restriction other than ≤ N</w:t>
      </w:r>
      <w:r w:rsidR="00AE1B70" w:rsidRPr="00671F68">
        <w:rPr>
          <w:rFonts w:ascii="Times New Roman" w:eastAsia="宋体" w:hAnsi="Times New Roman"/>
          <w:szCs w:val="21"/>
        </w:rPr>
        <w:t>RB</w:t>
      </w:r>
      <w:r w:rsidR="00AE1B70" w:rsidRPr="00AE1B70">
        <w:rPr>
          <w:rFonts w:ascii="Times New Roman" w:eastAsia="宋体" w:hAnsi="Times New Roman"/>
          <w:szCs w:val="21"/>
        </w:rPr>
        <w:t xml:space="preserve"> - L</w:t>
      </w:r>
      <w:r w:rsidR="00AE1B70" w:rsidRPr="00671F68">
        <w:rPr>
          <w:rFonts w:ascii="Times New Roman" w:eastAsia="宋体" w:hAnsi="Times New Roman"/>
          <w:szCs w:val="21"/>
        </w:rPr>
        <w:t>CRB</w:t>
      </w:r>
      <w:r w:rsidR="00AE1B70" w:rsidRPr="00AE1B70">
        <w:rPr>
          <w:rFonts w:ascii="Times New Roman" w:eastAsia="宋体" w:hAnsi="Times New Roman"/>
          <w:szCs w:val="21"/>
        </w:rPr>
        <w:t>.</w:t>
      </w:r>
      <w:r w:rsidR="00DA3BB7">
        <w:rPr>
          <w:rFonts w:ascii="Times New Roman" w:eastAsia="宋体" w:hAnsi="Times New Roman"/>
          <w:szCs w:val="21"/>
        </w:rPr>
        <w:t xml:space="preserve"> </w:t>
      </w:r>
      <w:bookmarkEnd w:id="17"/>
      <w:r w:rsidR="00DA3BB7">
        <w:rPr>
          <w:rFonts w:ascii="Times New Roman" w:eastAsia="宋体" w:hAnsi="Times New Roman"/>
          <w:szCs w:val="21"/>
        </w:rPr>
        <w:t>So A-</w:t>
      </w:r>
      <w:r w:rsidR="00200743">
        <w:rPr>
          <w:rFonts w:ascii="Times New Roman" w:eastAsia="宋体" w:hAnsi="Times New Roman"/>
          <w:szCs w:val="21"/>
        </w:rPr>
        <w:t>X</w:t>
      </w:r>
      <w:r w:rsidR="00DA3BB7">
        <w:rPr>
          <w:rFonts w:ascii="Times New Roman" w:eastAsia="宋体" w:hAnsi="Times New Roman"/>
          <w:szCs w:val="21"/>
        </w:rPr>
        <w:t>=2*</w:t>
      </w:r>
      <w:r w:rsidR="00200743">
        <w:rPr>
          <w:rFonts w:ascii="Times New Roman" w:eastAsia="宋体" w:hAnsi="Times New Roman"/>
          <w:szCs w:val="21"/>
        </w:rPr>
        <w:t>X</w:t>
      </w:r>
      <w:r w:rsidR="00DA3BB7">
        <w:rPr>
          <w:rFonts w:ascii="Times New Roman" w:eastAsia="宋体" w:hAnsi="Times New Roman"/>
          <w:szCs w:val="21"/>
        </w:rPr>
        <w:t xml:space="preserve">, </w:t>
      </w:r>
      <w:r w:rsidR="00226C56">
        <w:rPr>
          <w:rFonts w:ascii="Times New Roman" w:eastAsia="宋体" w:hAnsi="Times New Roman"/>
          <w:szCs w:val="21"/>
        </w:rPr>
        <w:t>deducing X=</w:t>
      </w:r>
      <w:r w:rsidR="00C506E5">
        <w:rPr>
          <w:rFonts w:ascii="Times New Roman" w:eastAsia="宋体" w:hAnsi="Times New Roman"/>
          <w:szCs w:val="21"/>
        </w:rPr>
        <w:t xml:space="preserve"> A/3.</w:t>
      </w:r>
      <w:r w:rsidR="002A22B2">
        <w:rPr>
          <w:rFonts w:ascii="Times New Roman" w:eastAsia="宋体" w:hAnsi="Times New Roman"/>
          <w:szCs w:val="21"/>
        </w:rPr>
        <w:t xml:space="preserve"> </w:t>
      </w:r>
      <w:r w:rsidR="007C0243">
        <w:rPr>
          <w:rFonts w:ascii="Times New Roman" w:eastAsia="宋体" w:hAnsi="Times New Roman"/>
          <w:szCs w:val="21"/>
        </w:rPr>
        <w:t>Therefore,</w:t>
      </w:r>
      <w:r w:rsidR="002A22B2">
        <w:rPr>
          <w:rFonts w:ascii="Times New Roman" w:eastAsia="宋体" w:hAnsi="Times New Roman"/>
          <w:szCs w:val="21"/>
        </w:rPr>
        <w:t xml:space="preserve"> </w:t>
      </w:r>
      <w:r w:rsidR="00D120BC" w:rsidRPr="00671F68">
        <w:rPr>
          <w:rFonts w:ascii="Times New Roman" w:eastAsia="宋体" w:hAnsi="Times New Roman"/>
          <w:szCs w:val="21"/>
        </w:rPr>
        <w:t>LCRB</w:t>
      </w:r>
      <w:r w:rsidR="002A22B2">
        <w:rPr>
          <w:rFonts w:ascii="Times New Roman" w:eastAsia="宋体" w:hAnsi="Times New Roman"/>
          <w:szCs w:val="21"/>
        </w:rPr>
        <w:t xml:space="preserve"> </w:t>
      </w:r>
      <w:r w:rsidR="0010555E">
        <w:rPr>
          <w:rFonts w:ascii="Times New Roman" w:eastAsia="宋体" w:hAnsi="Times New Roman"/>
          <w:szCs w:val="21"/>
        </w:rPr>
        <w:lastRenderedPageBreak/>
        <w:t xml:space="preserve">for the UE with extension </w:t>
      </w:r>
      <w:r w:rsidR="002A22B2">
        <w:rPr>
          <w:rFonts w:ascii="Times New Roman" w:eastAsia="宋体" w:hAnsi="Times New Roman"/>
          <w:szCs w:val="21"/>
        </w:rPr>
        <w:t xml:space="preserve">should be </w:t>
      </w:r>
      <w:r w:rsidR="00DE311C">
        <w:rPr>
          <w:rFonts w:ascii="Times New Roman" w:eastAsia="宋体" w:hAnsi="Times New Roman"/>
          <w:szCs w:val="21"/>
        </w:rPr>
        <w:t xml:space="preserve">less than or equal to 2/3 </w:t>
      </w:r>
      <w:r w:rsidR="009453E7">
        <w:rPr>
          <w:rFonts w:ascii="Times New Roman" w:eastAsia="宋体" w:hAnsi="Times New Roman"/>
          <w:szCs w:val="21"/>
        </w:rPr>
        <w:t>*</w:t>
      </w:r>
      <w:r w:rsidR="009453E7" w:rsidRPr="00671F68">
        <w:rPr>
          <w:rFonts w:ascii="Times New Roman" w:eastAsia="宋体" w:hAnsi="Times New Roman"/>
          <w:szCs w:val="21"/>
        </w:rPr>
        <w:t xml:space="preserve"> NRB</w:t>
      </w:r>
      <w:r w:rsidR="00DE311C">
        <w:rPr>
          <w:rFonts w:ascii="Times New Roman" w:eastAsia="宋体" w:hAnsi="Times New Roman"/>
          <w:szCs w:val="21"/>
        </w:rPr>
        <w:t>.</w:t>
      </w:r>
    </w:p>
    <w:p w14:paraId="507753FE" w14:textId="0EF398D3" w:rsidR="00315118" w:rsidRDefault="00B30319" w:rsidP="00B81660">
      <w:pPr>
        <w:pStyle w:val="afb"/>
        <w:spacing w:before="360" w:after="240"/>
        <w:ind w:left="0"/>
        <w:contextualSpacing w:val="0"/>
        <w:jc w:val="center"/>
      </w:pPr>
      <w:r>
        <w:object w:dxaOrig="5956" w:dyaOrig="5115" w14:anchorId="133E1616">
          <v:shape id="_x0000_i1027" type="#_x0000_t75" style="width:239.8pt;height:205.35pt" o:ole="">
            <v:imagedata r:id="rId12" o:title=""/>
          </v:shape>
          <o:OLEObject Type="Embed" ProgID="Visio.Drawing.15" ShapeID="_x0000_i1027" DrawAspect="Content" ObjectID="_1800478290" r:id="rId13"/>
        </w:object>
      </w:r>
    </w:p>
    <w:p w14:paraId="5461B7A0" w14:textId="404C9752" w:rsidR="00130045" w:rsidRDefault="00130045" w:rsidP="00B81660">
      <w:pPr>
        <w:pStyle w:val="afb"/>
        <w:spacing w:before="360" w:after="240"/>
        <w:ind w:left="0"/>
        <w:contextualSpacing w:val="0"/>
        <w:jc w:val="center"/>
        <w:rPr>
          <w:rFonts w:ascii="Times New Roman" w:eastAsia="宋体" w:hAnsi="Times New Roman" w:cstheme="minorBidi"/>
          <w:kern w:val="2"/>
          <w:sz w:val="20"/>
          <w:szCs w:val="21"/>
          <w:lang w:eastAsia="zh-CN"/>
        </w:rPr>
      </w:pPr>
      <w:r w:rsidRPr="00BE110A">
        <w:rPr>
          <w:rFonts w:ascii="Times New Roman" w:eastAsia="宋体" w:hAnsi="Times New Roman" w:cstheme="minorBidi"/>
          <w:kern w:val="2"/>
          <w:sz w:val="20"/>
          <w:szCs w:val="21"/>
          <w:lang w:eastAsia="zh-CN"/>
        </w:rPr>
        <w:t xml:space="preserve">Fig </w:t>
      </w:r>
      <w:r w:rsidR="008C4429">
        <w:rPr>
          <w:rFonts w:ascii="Times New Roman" w:eastAsia="宋体" w:hAnsi="Times New Roman" w:cstheme="minorBidi"/>
          <w:kern w:val="2"/>
          <w:sz w:val="20"/>
          <w:szCs w:val="21"/>
          <w:lang w:eastAsia="zh-CN"/>
        </w:rPr>
        <w:t>2</w:t>
      </w:r>
      <w:r w:rsidRPr="00BE110A">
        <w:rPr>
          <w:rFonts w:ascii="Times New Roman" w:eastAsia="宋体" w:hAnsi="Times New Roman" w:cstheme="minorBidi"/>
          <w:kern w:val="2"/>
          <w:sz w:val="20"/>
          <w:szCs w:val="21"/>
          <w:lang w:eastAsia="zh-CN"/>
        </w:rPr>
        <w:t xml:space="preserve">. The </w:t>
      </w:r>
      <w:r w:rsidR="00513CCE">
        <w:rPr>
          <w:rFonts w:ascii="Times New Roman" w:eastAsia="宋体" w:hAnsi="Times New Roman" w:cstheme="minorBidi"/>
          <w:kern w:val="2"/>
          <w:sz w:val="20"/>
          <w:szCs w:val="21"/>
          <w:lang w:eastAsia="zh-CN"/>
        </w:rPr>
        <w:t xml:space="preserve">RB allocation range </w:t>
      </w:r>
      <w:r w:rsidR="00B66EBC">
        <w:rPr>
          <w:rFonts w:ascii="Times New Roman" w:eastAsia="宋体" w:hAnsi="Times New Roman" w:cstheme="minorBidi"/>
          <w:kern w:val="2"/>
          <w:sz w:val="20"/>
          <w:szCs w:val="21"/>
          <w:lang w:eastAsia="zh-CN"/>
        </w:rPr>
        <w:t xml:space="preserve">at maximum LCRB in </w:t>
      </w:r>
      <w:r w:rsidR="00C80206">
        <w:rPr>
          <w:rFonts w:ascii="Times New Roman" w:eastAsia="宋体" w:hAnsi="Times New Roman" w:cstheme="minorBidi"/>
          <w:kern w:val="2"/>
          <w:sz w:val="20"/>
          <w:szCs w:val="21"/>
          <w:lang w:eastAsia="zh-CN"/>
        </w:rPr>
        <w:t xml:space="preserve">the </w:t>
      </w:r>
      <w:r w:rsidRPr="00BE110A">
        <w:rPr>
          <w:rFonts w:ascii="Times New Roman" w:eastAsia="宋体" w:hAnsi="Times New Roman" w:cstheme="minorBidi"/>
          <w:kern w:val="2"/>
          <w:sz w:val="20"/>
          <w:szCs w:val="21"/>
          <w:lang w:eastAsia="zh-CN"/>
        </w:rPr>
        <w:t>inner region</w:t>
      </w:r>
      <w:r w:rsidR="00EB7D8D">
        <w:rPr>
          <w:rFonts w:ascii="Times New Roman" w:eastAsia="宋体" w:hAnsi="Times New Roman" w:cstheme="minorBidi"/>
          <w:kern w:val="2"/>
          <w:sz w:val="20"/>
          <w:szCs w:val="21"/>
          <w:lang w:eastAsia="zh-CN"/>
        </w:rPr>
        <w:t>, extension on the higher side</w:t>
      </w:r>
      <w:r w:rsidRPr="00BE110A">
        <w:rPr>
          <w:rFonts w:ascii="Times New Roman" w:eastAsia="宋体" w:hAnsi="Times New Roman" w:cstheme="minorBidi"/>
          <w:kern w:val="2"/>
          <w:sz w:val="20"/>
          <w:szCs w:val="21"/>
          <w:lang w:eastAsia="zh-CN"/>
        </w:rPr>
        <w:t xml:space="preserve"> </w:t>
      </w:r>
    </w:p>
    <w:p w14:paraId="3CFA7698" w14:textId="41581C85" w:rsidR="006A3AC7" w:rsidRDefault="006A3AC7"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DA77AD">
        <w:rPr>
          <w:rFonts w:ascii="Times New Roman" w:eastAsia="宋体" w:hAnsi="Times New Roman"/>
          <w:szCs w:val="21"/>
        </w:rPr>
        <w:t xml:space="preserve">Similarly, </w:t>
      </w:r>
      <w:r w:rsidR="004C4694" w:rsidRPr="00DA77AD">
        <w:rPr>
          <w:rFonts w:ascii="Times New Roman" w:eastAsia="宋体" w:hAnsi="Times New Roman"/>
          <w:szCs w:val="21"/>
        </w:rPr>
        <w:t xml:space="preserve">when the extension is on the lower side, </w:t>
      </w:r>
      <w:r w:rsidR="00714015">
        <w:rPr>
          <w:rFonts w:ascii="Times New Roman" w:eastAsia="宋体" w:hAnsi="Times New Roman"/>
          <w:szCs w:val="21"/>
        </w:rPr>
        <w:t>for the original UE with extension, the allowed RB allocation range in the new inner region is</w:t>
      </w:r>
      <w:r w:rsidR="001B2687">
        <w:rPr>
          <w:rFonts w:ascii="Times New Roman" w:eastAsia="宋体" w:hAnsi="Times New Roman"/>
          <w:szCs w:val="21"/>
        </w:rPr>
        <w:t xml:space="preserve"> 0.5*A~X,</w:t>
      </w:r>
      <w:r w:rsidR="00714015">
        <w:rPr>
          <w:rFonts w:ascii="Times New Roman" w:eastAsia="宋体" w:hAnsi="Times New Roman"/>
          <w:szCs w:val="21"/>
        </w:rPr>
        <w:t xml:space="preserve"> </w:t>
      </w:r>
      <w:r w:rsidR="00E37ED0" w:rsidRPr="00DA77AD">
        <w:rPr>
          <w:rFonts w:ascii="Times New Roman" w:eastAsia="宋体" w:hAnsi="Times New Roman"/>
          <w:szCs w:val="21"/>
        </w:rPr>
        <w:t>X-0.5*A = 2* (1.5*A-X)</w:t>
      </w:r>
      <w:r w:rsidR="00467E9C" w:rsidRPr="00DA77AD">
        <w:rPr>
          <w:rFonts w:ascii="Times New Roman" w:eastAsia="宋体" w:hAnsi="Times New Roman"/>
          <w:szCs w:val="21"/>
        </w:rPr>
        <w:t>, deducing X= 7/6</w:t>
      </w:r>
      <w:r w:rsidR="00953E17">
        <w:rPr>
          <w:rFonts w:ascii="Times New Roman" w:eastAsia="宋体" w:hAnsi="Times New Roman"/>
          <w:szCs w:val="21"/>
        </w:rPr>
        <w:t xml:space="preserve"> </w:t>
      </w:r>
      <w:r w:rsidR="00467E9C" w:rsidRPr="00DA77AD">
        <w:rPr>
          <w:rFonts w:ascii="Times New Roman" w:eastAsia="宋体" w:hAnsi="Times New Roman"/>
          <w:szCs w:val="21"/>
        </w:rPr>
        <w:t>*A</w:t>
      </w:r>
      <w:r w:rsidR="000774EA">
        <w:rPr>
          <w:rFonts w:ascii="Times New Roman" w:eastAsia="宋体" w:hAnsi="Times New Roman"/>
          <w:szCs w:val="21"/>
        </w:rPr>
        <w:t xml:space="preserve">. </w:t>
      </w:r>
      <w:r w:rsidR="00FB63C9">
        <w:rPr>
          <w:rFonts w:ascii="Times New Roman" w:eastAsia="宋体" w:hAnsi="Times New Roman"/>
          <w:szCs w:val="21"/>
        </w:rPr>
        <w:t>T</w:t>
      </w:r>
      <w:r w:rsidR="00FB63C9" w:rsidRPr="00FB63C9">
        <w:rPr>
          <w:rFonts w:ascii="Times New Roman" w:eastAsia="宋体" w:hAnsi="Times New Roman"/>
          <w:szCs w:val="21"/>
        </w:rPr>
        <w:t xml:space="preserve">he </w:t>
      </w:r>
      <w:r w:rsidR="00040D43" w:rsidRPr="00FB346B">
        <w:rPr>
          <w:rFonts w:ascii="Times New Roman" w:eastAsia="宋体" w:hAnsi="Times New Roman"/>
          <w:szCs w:val="21"/>
        </w:rPr>
        <w:t>L</w:t>
      </w:r>
      <w:r w:rsidR="00040D43" w:rsidRPr="00671F68">
        <w:rPr>
          <w:rFonts w:ascii="Times New Roman" w:eastAsia="宋体" w:hAnsi="Times New Roman"/>
          <w:szCs w:val="21"/>
        </w:rPr>
        <w:t>CRB</w:t>
      </w:r>
      <w:r w:rsidR="00FB63C9" w:rsidRPr="00FB63C9">
        <w:rPr>
          <w:rFonts w:ascii="Times New Roman" w:eastAsia="宋体" w:hAnsi="Times New Roman"/>
          <w:szCs w:val="21"/>
        </w:rPr>
        <w:t xml:space="preserve"> for the UE with extension should </w:t>
      </w:r>
      <w:r w:rsidR="00223E16">
        <w:rPr>
          <w:rFonts w:ascii="Times New Roman" w:eastAsia="宋体" w:hAnsi="Times New Roman"/>
          <w:szCs w:val="21"/>
        </w:rPr>
        <w:t xml:space="preserve">also </w:t>
      </w:r>
      <w:r w:rsidR="00FB63C9" w:rsidRPr="00FB63C9">
        <w:rPr>
          <w:rFonts w:ascii="Times New Roman" w:eastAsia="宋体" w:hAnsi="Times New Roman"/>
          <w:szCs w:val="21"/>
        </w:rPr>
        <w:t xml:space="preserve">be less than or equal to 2/3 </w:t>
      </w:r>
      <w:r w:rsidR="009453E7" w:rsidRPr="00FB346B">
        <w:rPr>
          <w:rFonts w:ascii="Times New Roman" w:eastAsia="宋体" w:hAnsi="Times New Roman"/>
          <w:szCs w:val="21"/>
        </w:rPr>
        <w:t>N</w:t>
      </w:r>
      <w:r w:rsidR="009453E7" w:rsidRPr="00671F68">
        <w:rPr>
          <w:rFonts w:ascii="Times New Roman" w:eastAsia="宋体" w:hAnsi="Times New Roman"/>
          <w:szCs w:val="21"/>
        </w:rPr>
        <w:t>RB</w:t>
      </w:r>
      <w:r w:rsidR="00FB63C9">
        <w:rPr>
          <w:rFonts w:ascii="Times New Roman" w:eastAsia="宋体" w:hAnsi="Times New Roman"/>
          <w:szCs w:val="21"/>
        </w:rPr>
        <w:t>,</w:t>
      </w:r>
      <w:r w:rsidR="000711C1" w:rsidRPr="000711C1">
        <w:rPr>
          <w:rFonts w:ascii="Times New Roman" w:eastAsia="宋体" w:hAnsi="Times New Roman"/>
          <w:szCs w:val="21"/>
        </w:rPr>
        <w:t xml:space="preserve"> and for the </w:t>
      </w:r>
      <w:r w:rsidR="000711C1">
        <w:rPr>
          <w:rFonts w:ascii="Times New Roman" w:eastAsia="宋体" w:hAnsi="Times New Roman"/>
          <w:szCs w:val="21"/>
        </w:rPr>
        <w:t>high</w:t>
      </w:r>
      <w:r w:rsidR="000711C1" w:rsidRPr="000711C1">
        <w:rPr>
          <w:rFonts w:ascii="Times New Roman" w:eastAsia="宋体" w:hAnsi="Times New Roman"/>
          <w:szCs w:val="21"/>
        </w:rPr>
        <w:t>er side the parameter</w:t>
      </w:r>
      <w:r w:rsidR="000711C1">
        <w:rPr>
          <w:rFonts w:ascii="Times New Roman" w:eastAsia="宋体" w:hAnsi="Times New Roman"/>
          <w:szCs w:val="21"/>
        </w:rPr>
        <w:t xml:space="preserve"> </w:t>
      </w:r>
      <w:proofErr w:type="spellStart"/>
      <w:r w:rsidR="00FB346B" w:rsidRPr="00FB346B">
        <w:rPr>
          <w:rFonts w:ascii="Times New Roman" w:eastAsia="宋体" w:hAnsi="Times New Roman"/>
          <w:szCs w:val="21"/>
        </w:rPr>
        <w:t>RB</w:t>
      </w:r>
      <w:r w:rsidR="00FB346B" w:rsidRPr="00671F68">
        <w:rPr>
          <w:rFonts w:ascii="Times New Roman" w:eastAsia="宋体" w:hAnsi="Times New Roman"/>
          <w:szCs w:val="21"/>
        </w:rPr>
        <w:t>start,High</w:t>
      </w:r>
      <w:proofErr w:type="spellEnd"/>
      <w:r w:rsidR="00FB346B" w:rsidRPr="00671F68">
        <w:rPr>
          <w:rFonts w:ascii="Times New Roman" w:eastAsia="宋体" w:hAnsi="Times New Roman"/>
          <w:szCs w:val="21"/>
        </w:rPr>
        <w:t xml:space="preserve"> </w:t>
      </w:r>
      <w:r w:rsidR="000711C1" w:rsidRPr="000711C1">
        <w:rPr>
          <w:rFonts w:ascii="Times New Roman" w:eastAsia="宋体" w:hAnsi="Times New Roman"/>
          <w:szCs w:val="21"/>
        </w:rPr>
        <w:t xml:space="preserve">should still follow the principle </w:t>
      </w:r>
      <w:r w:rsidR="000711C1" w:rsidRPr="00FB346B">
        <w:rPr>
          <w:rFonts w:ascii="Times New Roman" w:eastAsia="宋体" w:hAnsi="Times New Roman"/>
          <w:szCs w:val="21"/>
        </w:rPr>
        <w:t>≤</w:t>
      </w:r>
      <w:r w:rsidR="000711C1" w:rsidRPr="000711C1">
        <w:rPr>
          <w:rFonts w:ascii="Times New Roman" w:eastAsia="宋体" w:hAnsi="Times New Roman"/>
          <w:szCs w:val="21"/>
        </w:rPr>
        <w:t xml:space="preserve"> </w:t>
      </w:r>
      <w:r w:rsidR="00FB346B" w:rsidRPr="00FB346B">
        <w:rPr>
          <w:rFonts w:ascii="Times New Roman" w:eastAsia="宋体" w:hAnsi="Times New Roman"/>
          <w:szCs w:val="21"/>
        </w:rPr>
        <w:t>N</w:t>
      </w:r>
      <w:r w:rsidR="00FB346B" w:rsidRPr="00671F68">
        <w:rPr>
          <w:rFonts w:ascii="Times New Roman" w:eastAsia="宋体" w:hAnsi="Times New Roman"/>
          <w:szCs w:val="21"/>
        </w:rPr>
        <w:t xml:space="preserve">RB </w:t>
      </w:r>
      <w:r w:rsidR="00FB346B" w:rsidRPr="00FB346B">
        <w:rPr>
          <w:rFonts w:ascii="Times New Roman" w:eastAsia="宋体" w:hAnsi="Times New Roman"/>
          <w:szCs w:val="21"/>
        </w:rPr>
        <w:t xml:space="preserve">– </w:t>
      </w:r>
      <w:proofErr w:type="spellStart"/>
      <w:r w:rsidR="00FB346B" w:rsidRPr="00FB346B">
        <w:rPr>
          <w:rFonts w:ascii="Times New Roman" w:eastAsia="宋体" w:hAnsi="Times New Roman"/>
          <w:szCs w:val="21"/>
        </w:rPr>
        <w:t>RB</w:t>
      </w:r>
      <w:r w:rsidR="00FB346B" w:rsidRPr="00671F68">
        <w:rPr>
          <w:rFonts w:ascii="Times New Roman" w:eastAsia="宋体" w:hAnsi="Times New Roman"/>
          <w:szCs w:val="21"/>
        </w:rPr>
        <w:t>Start,Low</w:t>
      </w:r>
      <w:proofErr w:type="spellEnd"/>
      <w:r w:rsidR="00FB346B" w:rsidRPr="00671F68">
        <w:rPr>
          <w:rFonts w:ascii="Times New Roman" w:eastAsia="宋体" w:hAnsi="Times New Roman"/>
          <w:szCs w:val="21"/>
        </w:rPr>
        <w:t xml:space="preserve"> </w:t>
      </w:r>
      <w:r w:rsidR="00FB346B" w:rsidRPr="00FB346B">
        <w:rPr>
          <w:rFonts w:ascii="Times New Roman" w:eastAsia="宋体" w:hAnsi="Times New Roman"/>
          <w:szCs w:val="21"/>
        </w:rPr>
        <w:t>– L</w:t>
      </w:r>
      <w:r w:rsidR="00FB346B" w:rsidRPr="00671F68">
        <w:rPr>
          <w:rFonts w:ascii="Times New Roman" w:eastAsia="宋体" w:hAnsi="Times New Roman"/>
          <w:szCs w:val="21"/>
        </w:rPr>
        <w:t>CRB</w:t>
      </w:r>
      <w:r w:rsidR="000711C1" w:rsidRPr="000711C1">
        <w:rPr>
          <w:rFonts w:ascii="Times New Roman" w:eastAsia="宋体" w:hAnsi="Times New Roman"/>
          <w:szCs w:val="21"/>
        </w:rPr>
        <w:t xml:space="preserve">, and for </w:t>
      </w:r>
      <w:proofErr w:type="spellStart"/>
      <w:r w:rsidR="00F53D94" w:rsidRPr="00F53D94">
        <w:rPr>
          <w:rFonts w:ascii="Times New Roman" w:eastAsia="宋体" w:hAnsi="Times New Roman"/>
          <w:szCs w:val="21"/>
        </w:rPr>
        <w:t>RB</w:t>
      </w:r>
      <w:r w:rsidR="00F53D94" w:rsidRPr="00671F68">
        <w:rPr>
          <w:rFonts w:ascii="Times New Roman" w:eastAsia="宋体" w:hAnsi="Times New Roman"/>
          <w:szCs w:val="21"/>
        </w:rPr>
        <w:t>start,Low</w:t>
      </w:r>
      <w:proofErr w:type="spellEnd"/>
      <w:r w:rsidR="00F53D94" w:rsidRPr="00671F68">
        <w:rPr>
          <w:rFonts w:ascii="Times New Roman" w:eastAsia="宋体" w:hAnsi="Times New Roman"/>
          <w:szCs w:val="21"/>
        </w:rPr>
        <w:t xml:space="preserve"> </w:t>
      </w:r>
      <w:r w:rsidR="000711C1" w:rsidRPr="000711C1">
        <w:rPr>
          <w:rFonts w:ascii="Times New Roman" w:eastAsia="宋体" w:hAnsi="Times New Roman"/>
          <w:szCs w:val="21"/>
        </w:rPr>
        <w:t>there is no restriction.</w:t>
      </w:r>
    </w:p>
    <w:p w14:paraId="5D23A56E" w14:textId="2BF00B13" w:rsidR="00846A51" w:rsidRPr="00846A51" w:rsidRDefault="00846A51" w:rsidP="00B81660">
      <w:pPr>
        <w:pStyle w:val="afb"/>
        <w:spacing w:before="240" w:after="240"/>
        <w:ind w:left="0"/>
        <w:contextualSpacing w:val="0"/>
        <w:jc w:val="both"/>
        <w:rPr>
          <w:rFonts w:ascii="Times New Roman" w:eastAsia="宋体" w:hAnsi="Times New Roman" w:cstheme="minorBidi"/>
          <w:b/>
          <w:kern w:val="2"/>
          <w:sz w:val="21"/>
          <w:szCs w:val="21"/>
          <w:lang w:eastAsia="zh-CN"/>
        </w:rPr>
      </w:pPr>
      <w:r w:rsidRPr="0063703D">
        <w:rPr>
          <w:rFonts w:ascii="Times New Roman" w:eastAsia="宋体" w:hAnsi="Times New Roman" w:cstheme="minorBidi"/>
          <w:b/>
          <w:kern w:val="2"/>
          <w:sz w:val="21"/>
          <w:szCs w:val="21"/>
          <w:lang w:eastAsia="zh-CN"/>
        </w:rPr>
        <w:t>Observation</w:t>
      </w:r>
      <w:r w:rsidR="00DC3601">
        <w:rPr>
          <w:rFonts w:ascii="Times New Roman" w:eastAsia="宋体" w:hAnsi="Times New Roman" w:cstheme="minorBidi"/>
          <w:b/>
          <w:kern w:val="2"/>
          <w:sz w:val="21"/>
          <w:szCs w:val="21"/>
          <w:lang w:eastAsia="zh-CN"/>
        </w:rPr>
        <w:t xml:space="preserve"> </w:t>
      </w:r>
      <w:r w:rsidR="00BF2F0F">
        <w:rPr>
          <w:rFonts w:ascii="Times New Roman" w:eastAsia="宋体" w:hAnsi="Times New Roman" w:cstheme="minorBidi"/>
          <w:b/>
          <w:kern w:val="2"/>
          <w:sz w:val="21"/>
          <w:szCs w:val="21"/>
          <w:lang w:eastAsia="zh-CN"/>
        </w:rPr>
        <w:t>6</w:t>
      </w:r>
      <w:r w:rsidRPr="0063703D">
        <w:rPr>
          <w:rFonts w:ascii="Times New Roman" w:eastAsia="宋体" w:hAnsi="Times New Roman" w:cstheme="minorBidi"/>
          <w:b/>
          <w:kern w:val="2"/>
          <w:sz w:val="21"/>
          <w:szCs w:val="21"/>
          <w:lang w:eastAsia="zh-CN"/>
        </w:rPr>
        <w:t xml:space="preserve">: </w:t>
      </w:r>
      <w:r w:rsidRPr="00B66CA6">
        <w:rPr>
          <w:rFonts w:ascii="Times New Roman" w:eastAsia="宋体" w:hAnsi="Times New Roman" w:cstheme="minorBidi"/>
          <w:b/>
          <w:kern w:val="2"/>
          <w:sz w:val="21"/>
          <w:szCs w:val="21"/>
          <w:lang w:eastAsia="zh-CN"/>
        </w:rPr>
        <w:t>For UEs that extend 0.5 times the original bandwidth on one side</w:t>
      </w:r>
      <w:r>
        <w:rPr>
          <w:rFonts w:ascii="Times New Roman" w:eastAsia="宋体" w:hAnsi="Times New Roman" w:cstheme="minorBidi"/>
          <w:b/>
          <w:kern w:val="2"/>
          <w:sz w:val="21"/>
          <w:szCs w:val="21"/>
          <w:lang w:eastAsia="zh-CN"/>
        </w:rPr>
        <w:t xml:space="preserve">, </w:t>
      </w:r>
      <w:r w:rsidRPr="0063703D">
        <w:rPr>
          <w:rFonts w:ascii="Times New Roman" w:eastAsia="宋体" w:hAnsi="Times New Roman" w:cstheme="minorBidi"/>
          <w:b/>
          <w:kern w:val="2"/>
          <w:sz w:val="21"/>
          <w:szCs w:val="21"/>
          <w:lang w:eastAsia="zh-CN"/>
        </w:rPr>
        <w:t>L</w:t>
      </w:r>
      <w:r w:rsidRPr="0063703D">
        <w:rPr>
          <w:rFonts w:ascii="Times New Roman" w:eastAsia="宋体" w:hAnsi="Times New Roman" w:cstheme="minorBidi"/>
          <w:b/>
          <w:kern w:val="2"/>
          <w:sz w:val="21"/>
          <w:szCs w:val="21"/>
          <w:vertAlign w:val="subscript"/>
          <w:lang w:eastAsia="zh-CN"/>
        </w:rPr>
        <w:t>CRB</w:t>
      </w:r>
      <w:r w:rsidRPr="0063703D">
        <w:rPr>
          <w:rFonts w:ascii="Times New Roman" w:eastAsia="宋体" w:hAnsi="Times New Roman" w:cstheme="minorBidi"/>
          <w:b/>
          <w:kern w:val="2"/>
          <w:sz w:val="21"/>
          <w:szCs w:val="21"/>
          <w:lang w:eastAsia="zh-CN"/>
        </w:rPr>
        <w:t xml:space="preserve"> should be less than or equal to 2/3 * N</w:t>
      </w:r>
      <w:r w:rsidRPr="00C41FAB">
        <w:rPr>
          <w:rFonts w:ascii="Times New Roman" w:eastAsia="宋体" w:hAnsi="Times New Roman" w:cstheme="minorBidi"/>
          <w:b/>
          <w:kern w:val="2"/>
          <w:sz w:val="21"/>
          <w:szCs w:val="21"/>
          <w:vertAlign w:val="subscript"/>
          <w:lang w:eastAsia="zh-CN"/>
        </w:rPr>
        <w:t>RB</w:t>
      </w:r>
      <w:r w:rsidR="000577A2">
        <w:rPr>
          <w:rFonts w:ascii="Times New Roman" w:eastAsia="宋体" w:hAnsi="Times New Roman" w:cstheme="minorBidi"/>
          <w:b/>
          <w:kern w:val="2"/>
          <w:sz w:val="21"/>
          <w:szCs w:val="21"/>
          <w:vertAlign w:val="subscript"/>
          <w:lang w:eastAsia="zh-CN"/>
        </w:rPr>
        <w:t xml:space="preserve"> </w:t>
      </w:r>
      <w:r w:rsidR="000577A2" w:rsidRPr="000577A2">
        <w:rPr>
          <w:rFonts w:ascii="Times New Roman" w:eastAsia="宋体" w:hAnsi="Times New Roman" w:cstheme="minorBidi"/>
          <w:b/>
          <w:kern w:val="2"/>
          <w:sz w:val="21"/>
          <w:szCs w:val="21"/>
          <w:lang w:eastAsia="zh-CN"/>
        </w:rPr>
        <w:t>for the inner RB region</w:t>
      </w:r>
      <w:r w:rsidRPr="0063703D">
        <w:rPr>
          <w:rFonts w:ascii="Times New Roman" w:eastAsia="宋体" w:hAnsi="Times New Roman" w:cstheme="minorBidi"/>
          <w:b/>
          <w:kern w:val="2"/>
          <w:sz w:val="21"/>
          <w:szCs w:val="21"/>
          <w:lang w:eastAsia="zh-CN"/>
        </w:rPr>
        <w:t>.</w:t>
      </w:r>
    </w:p>
    <w:p w14:paraId="76BD51C8" w14:textId="090E99F8" w:rsidR="007F5E85" w:rsidRDefault="00B30319" w:rsidP="00B81660">
      <w:pPr>
        <w:pStyle w:val="afb"/>
        <w:spacing w:before="360" w:after="240"/>
        <w:ind w:left="0"/>
        <w:contextualSpacing w:val="0"/>
        <w:jc w:val="center"/>
      </w:pPr>
      <w:r>
        <w:object w:dxaOrig="5926" w:dyaOrig="5086" w14:anchorId="1CA9A198">
          <v:shape id="_x0000_i1028" type="#_x0000_t75" style="width:242.9pt;height:208.5pt" o:ole="">
            <v:imagedata r:id="rId14" o:title=""/>
          </v:shape>
          <o:OLEObject Type="Embed" ProgID="Visio.Drawing.15" ShapeID="_x0000_i1028" DrawAspect="Content" ObjectID="_1800478291" r:id="rId15"/>
        </w:object>
      </w:r>
    </w:p>
    <w:p w14:paraId="3C5EA2B3" w14:textId="2CD1CC77" w:rsidR="00C1606A" w:rsidRPr="00BE110A" w:rsidRDefault="00C1606A" w:rsidP="00B81660">
      <w:pPr>
        <w:pStyle w:val="afb"/>
        <w:spacing w:before="360" w:after="240"/>
        <w:ind w:left="0"/>
        <w:contextualSpacing w:val="0"/>
        <w:jc w:val="center"/>
        <w:rPr>
          <w:rFonts w:ascii="Times New Roman" w:eastAsia="宋体" w:hAnsi="Times New Roman" w:cstheme="minorBidi"/>
          <w:kern w:val="2"/>
          <w:sz w:val="20"/>
          <w:szCs w:val="21"/>
          <w:lang w:eastAsia="zh-CN"/>
        </w:rPr>
      </w:pPr>
      <w:r w:rsidRPr="00BE110A">
        <w:rPr>
          <w:rFonts w:ascii="Times New Roman" w:eastAsia="宋体" w:hAnsi="Times New Roman" w:cstheme="minorBidi"/>
          <w:kern w:val="2"/>
          <w:sz w:val="20"/>
          <w:szCs w:val="21"/>
          <w:lang w:eastAsia="zh-CN"/>
        </w:rPr>
        <w:t xml:space="preserve">Fig </w:t>
      </w:r>
      <w:r w:rsidR="00BE49E1">
        <w:rPr>
          <w:rFonts w:ascii="Times New Roman" w:eastAsia="宋体" w:hAnsi="Times New Roman" w:cstheme="minorBidi"/>
          <w:kern w:val="2"/>
          <w:sz w:val="20"/>
          <w:szCs w:val="21"/>
          <w:lang w:eastAsia="zh-CN"/>
        </w:rPr>
        <w:t>3</w:t>
      </w:r>
      <w:r w:rsidRPr="00BE110A">
        <w:rPr>
          <w:rFonts w:ascii="Times New Roman" w:eastAsia="宋体" w:hAnsi="Times New Roman" w:cstheme="minorBidi"/>
          <w:kern w:val="2"/>
          <w:sz w:val="20"/>
          <w:szCs w:val="21"/>
          <w:lang w:eastAsia="zh-CN"/>
        </w:rPr>
        <w:t xml:space="preserve">. The </w:t>
      </w:r>
      <w:r>
        <w:rPr>
          <w:rFonts w:ascii="Times New Roman" w:eastAsia="宋体" w:hAnsi="Times New Roman" w:cstheme="minorBidi"/>
          <w:kern w:val="2"/>
          <w:sz w:val="20"/>
          <w:szCs w:val="21"/>
          <w:lang w:eastAsia="zh-CN"/>
        </w:rPr>
        <w:t xml:space="preserve">RB allocation range at maximum LCRB in the </w:t>
      </w:r>
      <w:r w:rsidRPr="00BE110A">
        <w:rPr>
          <w:rFonts w:ascii="Times New Roman" w:eastAsia="宋体" w:hAnsi="Times New Roman" w:cstheme="minorBidi"/>
          <w:kern w:val="2"/>
          <w:sz w:val="20"/>
          <w:szCs w:val="21"/>
          <w:lang w:eastAsia="zh-CN"/>
        </w:rPr>
        <w:t>inner region</w:t>
      </w:r>
      <w:r>
        <w:rPr>
          <w:rFonts w:ascii="Times New Roman" w:eastAsia="宋体" w:hAnsi="Times New Roman" w:cstheme="minorBidi"/>
          <w:kern w:val="2"/>
          <w:sz w:val="20"/>
          <w:szCs w:val="21"/>
          <w:lang w:eastAsia="zh-CN"/>
        </w:rPr>
        <w:t>, extension on the l</w:t>
      </w:r>
      <w:r w:rsidR="00856768">
        <w:rPr>
          <w:rFonts w:ascii="Times New Roman" w:eastAsia="宋体" w:hAnsi="Times New Roman" w:cstheme="minorBidi"/>
          <w:kern w:val="2"/>
          <w:sz w:val="20"/>
          <w:szCs w:val="21"/>
          <w:lang w:eastAsia="zh-CN"/>
        </w:rPr>
        <w:t>ower</w:t>
      </w:r>
      <w:r>
        <w:rPr>
          <w:rFonts w:ascii="Times New Roman" w:eastAsia="宋体" w:hAnsi="Times New Roman" w:cstheme="minorBidi"/>
          <w:kern w:val="2"/>
          <w:sz w:val="20"/>
          <w:szCs w:val="21"/>
          <w:lang w:eastAsia="zh-CN"/>
        </w:rPr>
        <w:t xml:space="preserve"> side</w:t>
      </w:r>
    </w:p>
    <w:p w14:paraId="042E9293" w14:textId="05EFA7B9" w:rsidR="0075683E" w:rsidRPr="00671F68" w:rsidRDefault="0075683E"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 xml:space="preserve">As the spec </w:t>
      </w:r>
      <w:r w:rsidR="00BE7C00" w:rsidRPr="00671F68">
        <w:rPr>
          <w:rFonts w:ascii="Times New Roman" w:eastAsia="宋体" w:hAnsi="Times New Roman"/>
          <w:szCs w:val="21"/>
        </w:rPr>
        <w:t>shows,</w:t>
      </w:r>
      <w:r w:rsidRPr="00671F68">
        <w:rPr>
          <w:rFonts w:ascii="Times New Roman" w:eastAsia="宋体" w:hAnsi="Times New Roman"/>
          <w:szCs w:val="21"/>
        </w:rPr>
        <w:t xml:space="preserve"> the following parameters are defined to specify valid RB allocation ranges for Outer and Inner RB allocations:</w:t>
      </w:r>
    </w:p>
    <w:p w14:paraId="2D74E4E8" w14:textId="234E3DDF" w:rsidR="00275ECE" w:rsidRPr="00671F68" w:rsidRDefault="005C7B29" w:rsidP="00B81660">
      <w:pPr>
        <w:overflowPunct w:val="0"/>
        <w:autoSpaceDE w:val="0"/>
        <w:autoSpaceDN w:val="0"/>
        <w:adjustRightInd w:val="0"/>
        <w:spacing w:before="120" w:after="120" w:line="300" w:lineRule="exact"/>
        <w:jc w:val="center"/>
        <w:textAlignment w:val="baseline"/>
        <w:rPr>
          <w:rFonts w:ascii="Times New Roman" w:eastAsia="宋体" w:hAnsi="Times New Roman"/>
          <w:szCs w:val="21"/>
        </w:rPr>
      </w:pPr>
      <w:proofErr w:type="spellStart"/>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Start,Low</w:t>
      </w:r>
      <w:proofErr w:type="spellEnd"/>
      <w:r w:rsidRPr="006E756C">
        <w:rPr>
          <w:rFonts w:ascii="Times New Roman" w:eastAsia="宋体" w:hAnsi="Times New Roman" w:cs="Times New Roman"/>
          <w:szCs w:val="21"/>
          <w:vertAlign w:val="subscript"/>
        </w:rPr>
        <w:t xml:space="preserve">  </w:t>
      </w:r>
      <w:r w:rsidR="00275ECE" w:rsidRPr="00671F68">
        <w:rPr>
          <w:rFonts w:ascii="Times New Roman" w:eastAsia="宋体" w:hAnsi="Times New Roman"/>
          <w:szCs w:val="21"/>
        </w:rPr>
        <w:t>= max(1, floor(</w:t>
      </w:r>
      <w:r w:rsidR="00992DBF" w:rsidRPr="006E756C">
        <w:rPr>
          <w:rFonts w:ascii="Times New Roman" w:eastAsia="宋体" w:hAnsi="Times New Roman" w:cs="Times New Roman"/>
          <w:szCs w:val="21"/>
        </w:rPr>
        <w:t>L</w:t>
      </w:r>
      <w:r w:rsidR="00992DBF" w:rsidRPr="006E756C">
        <w:rPr>
          <w:rFonts w:ascii="Times New Roman" w:eastAsia="宋体" w:hAnsi="Times New Roman" w:cs="Times New Roman"/>
          <w:szCs w:val="21"/>
          <w:vertAlign w:val="subscript"/>
        </w:rPr>
        <w:t>CRB</w:t>
      </w:r>
      <w:r w:rsidR="00992DBF" w:rsidRPr="00671F68">
        <w:rPr>
          <w:rFonts w:ascii="Times New Roman" w:eastAsia="宋体" w:hAnsi="Times New Roman"/>
          <w:szCs w:val="21"/>
        </w:rPr>
        <w:t xml:space="preserve"> </w:t>
      </w:r>
      <w:r w:rsidR="00275ECE" w:rsidRPr="00671F68">
        <w:rPr>
          <w:rFonts w:ascii="Times New Roman" w:eastAsia="宋体" w:hAnsi="Times New Roman"/>
          <w:szCs w:val="21"/>
        </w:rPr>
        <w:t>/2))</w:t>
      </w:r>
    </w:p>
    <w:p w14:paraId="787E6E12" w14:textId="1F073486" w:rsidR="00275ECE" w:rsidRPr="00671F68" w:rsidRDefault="00A91BA9" w:rsidP="00B81660">
      <w:pPr>
        <w:overflowPunct w:val="0"/>
        <w:autoSpaceDE w:val="0"/>
        <w:autoSpaceDN w:val="0"/>
        <w:adjustRightInd w:val="0"/>
        <w:spacing w:before="120" w:after="120" w:line="300" w:lineRule="exact"/>
        <w:jc w:val="center"/>
        <w:textAlignment w:val="baseline"/>
        <w:rPr>
          <w:rFonts w:ascii="Times New Roman" w:eastAsia="宋体" w:hAnsi="Times New Roman"/>
          <w:szCs w:val="21"/>
        </w:rPr>
      </w:pPr>
      <w:proofErr w:type="spellStart"/>
      <w:r w:rsidRPr="00671F68">
        <w:rPr>
          <w:rFonts w:ascii="Times New Roman" w:eastAsia="宋体" w:hAnsi="Times New Roman"/>
          <w:szCs w:val="21"/>
        </w:rPr>
        <w:lastRenderedPageBreak/>
        <w:t>RB</w:t>
      </w:r>
      <w:r w:rsidRPr="00556CDF">
        <w:rPr>
          <w:rFonts w:ascii="Times New Roman" w:eastAsia="宋体" w:hAnsi="Times New Roman"/>
          <w:szCs w:val="21"/>
          <w:vertAlign w:val="subscript"/>
        </w:rPr>
        <w:t>Start,High</w:t>
      </w:r>
      <w:proofErr w:type="spellEnd"/>
      <w:r w:rsidRPr="00671F68">
        <w:rPr>
          <w:rFonts w:ascii="Times New Roman" w:eastAsia="宋体" w:hAnsi="Times New Roman"/>
          <w:szCs w:val="21"/>
        </w:rPr>
        <w:t xml:space="preserve"> </w:t>
      </w:r>
      <w:r w:rsidR="00275ECE" w:rsidRPr="00671F68">
        <w:rPr>
          <w:rFonts w:ascii="Times New Roman" w:eastAsia="宋体" w:hAnsi="Times New Roman"/>
          <w:szCs w:val="21"/>
        </w:rPr>
        <w:t xml:space="preserve">= </w:t>
      </w:r>
      <w:bookmarkStart w:id="18" w:name="_Hlk181711060"/>
      <w:r w:rsidR="00860C59" w:rsidRPr="006E756C">
        <w:rPr>
          <w:rFonts w:ascii="Times New Roman" w:eastAsia="宋体" w:hAnsi="Times New Roman" w:cs="Times New Roman"/>
          <w:szCs w:val="21"/>
        </w:rPr>
        <w:t>N</w:t>
      </w:r>
      <w:r w:rsidR="00860C59" w:rsidRPr="006E756C">
        <w:rPr>
          <w:rFonts w:ascii="Times New Roman" w:eastAsia="宋体" w:hAnsi="Times New Roman" w:cs="Times New Roman"/>
          <w:szCs w:val="21"/>
          <w:vertAlign w:val="subscript"/>
        </w:rPr>
        <w:t>RB</w:t>
      </w:r>
      <w:r w:rsidR="00275ECE" w:rsidRPr="00671F68">
        <w:rPr>
          <w:rFonts w:ascii="Times New Roman" w:eastAsia="宋体" w:hAnsi="Times New Roman"/>
          <w:szCs w:val="21"/>
        </w:rPr>
        <w:t xml:space="preserve"> – </w:t>
      </w:r>
      <w:proofErr w:type="spellStart"/>
      <w:r w:rsidR="003C3C35" w:rsidRPr="006E756C">
        <w:rPr>
          <w:rFonts w:ascii="Times New Roman" w:eastAsia="宋体" w:hAnsi="Times New Roman" w:cs="Times New Roman"/>
          <w:szCs w:val="21"/>
        </w:rPr>
        <w:t>RB</w:t>
      </w:r>
      <w:r w:rsidR="003C3C35" w:rsidRPr="006E756C">
        <w:rPr>
          <w:rFonts w:ascii="Times New Roman" w:eastAsia="宋体" w:hAnsi="Times New Roman" w:cs="Times New Roman"/>
          <w:szCs w:val="21"/>
          <w:vertAlign w:val="subscript"/>
        </w:rPr>
        <w:t>Start,Low</w:t>
      </w:r>
      <w:proofErr w:type="spellEnd"/>
      <w:r w:rsidR="003C3C35" w:rsidRPr="006E756C">
        <w:rPr>
          <w:rFonts w:ascii="Times New Roman" w:eastAsia="宋体" w:hAnsi="Times New Roman" w:cs="Times New Roman"/>
          <w:szCs w:val="21"/>
          <w:vertAlign w:val="subscript"/>
        </w:rPr>
        <w:t xml:space="preserve"> </w:t>
      </w:r>
      <w:r w:rsidR="00275ECE" w:rsidRPr="00671F68">
        <w:rPr>
          <w:rFonts w:ascii="Times New Roman" w:eastAsia="宋体" w:hAnsi="Times New Roman"/>
          <w:szCs w:val="21"/>
        </w:rPr>
        <w:t xml:space="preserve">– </w:t>
      </w:r>
      <w:r w:rsidR="00860C59" w:rsidRPr="006E756C">
        <w:rPr>
          <w:rFonts w:ascii="Times New Roman" w:eastAsia="宋体" w:hAnsi="Times New Roman" w:cs="Times New Roman"/>
          <w:szCs w:val="21"/>
        </w:rPr>
        <w:t>L</w:t>
      </w:r>
      <w:r w:rsidR="00860C59" w:rsidRPr="006E756C">
        <w:rPr>
          <w:rFonts w:ascii="Times New Roman" w:eastAsia="宋体" w:hAnsi="Times New Roman" w:cs="Times New Roman"/>
          <w:szCs w:val="21"/>
          <w:vertAlign w:val="subscript"/>
        </w:rPr>
        <w:t>CRB</w:t>
      </w:r>
    </w:p>
    <w:p w14:paraId="082813F6" w14:textId="0C73C8F0" w:rsidR="0075683E" w:rsidRPr="00101967" w:rsidRDefault="0075683E"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bookmarkStart w:id="19" w:name="_Hlk181711426"/>
      <w:bookmarkEnd w:id="18"/>
      <w:r>
        <w:rPr>
          <w:rFonts w:ascii="Times New Roman" w:eastAsia="宋体" w:hAnsi="Times New Roman"/>
          <w:szCs w:val="21"/>
        </w:rPr>
        <w:t>I</w:t>
      </w:r>
      <w:r w:rsidRPr="00101967">
        <w:rPr>
          <w:rFonts w:ascii="Times New Roman" w:eastAsia="宋体" w:hAnsi="Times New Roman"/>
          <w:szCs w:val="21"/>
        </w:rPr>
        <w:t xml:space="preserve">f only the </w:t>
      </w:r>
      <w:r w:rsidR="008C02F5">
        <w:rPr>
          <w:rFonts w:ascii="Times New Roman" w:eastAsia="宋体" w:hAnsi="Times New Roman"/>
          <w:szCs w:val="21"/>
        </w:rPr>
        <w:t>higher</w:t>
      </w:r>
      <w:r w:rsidRPr="00101967">
        <w:rPr>
          <w:rFonts w:ascii="Times New Roman" w:eastAsia="宋体" w:hAnsi="Times New Roman"/>
          <w:szCs w:val="21"/>
        </w:rPr>
        <w:t xml:space="preserve"> side of the UE extends by 0.5 times the UE CBW, then the </w:t>
      </w:r>
      <w:r w:rsidR="0002335B">
        <w:rPr>
          <w:rFonts w:ascii="Times New Roman" w:eastAsia="宋体" w:hAnsi="Times New Roman"/>
          <w:szCs w:val="21"/>
        </w:rPr>
        <w:t xml:space="preserve">inner </w:t>
      </w:r>
      <w:r w:rsidRPr="00101967">
        <w:rPr>
          <w:rFonts w:ascii="Times New Roman" w:eastAsia="宋体" w:hAnsi="Times New Roman"/>
          <w:szCs w:val="21"/>
        </w:rPr>
        <w:t xml:space="preserve">RB region should be </w:t>
      </w:r>
      <w:r w:rsidR="00D05C0D">
        <w:rPr>
          <w:rFonts w:ascii="Times New Roman" w:eastAsia="宋体" w:hAnsi="Times New Roman"/>
          <w:szCs w:val="21"/>
        </w:rPr>
        <w:t>defin</w:t>
      </w:r>
      <w:r w:rsidRPr="00101967">
        <w:rPr>
          <w:rFonts w:ascii="Times New Roman" w:eastAsia="宋体" w:hAnsi="Times New Roman"/>
          <w:szCs w:val="21"/>
        </w:rPr>
        <w:t>ed as:</w:t>
      </w:r>
    </w:p>
    <w:p w14:paraId="48A3B41E" w14:textId="70DD6B96" w:rsidR="00275ECE" w:rsidRPr="006E756C" w:rsidRDefault="00275ECE" w:rsidP="00B81660">
      <w:pPr>
        <w:overflowPunct w:val="0"/>
        <w:autoSpaceDE w:val="0"/>
        <w:autoSpaceDN w:val="0"/>
        <w:adjustRightInd w:val="0"/>
        <w:spacing w:before="120" w:after="120" w:line="300" w:lineRule="exact"/>
        <w:jc w:val="center"/>
        <w:textAlignment w:val="baseline"/>
        <w:rPr>
          <w:rFonts w:ascii="Times New Roman" w:eastAsia="宋体" w:hAnsi="Times New Roman" w:cs="Times New Roman"/>
          <w:szCs w:val="21"/>
        </w:rPr>
      </w:pPr>
      <w:proofErr w:type="spellStart"/>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Start</w:t>
      </w:r>
      <w:r w:rsidR="00556CDF" w:rsidRPr="006E756C">
        <w:rPr>
          <w:rFonts w:ascii="Times New Roman" w:eastAsia="宋体" w:hAnsi="Times New Roman" w:cs="Times New Roman"/>
          <w:szCs w:val="21"/>
          <w:vertAlign w:val="subscript"/>
        </w:rPr>
        <w:t>,</w:t>
      </w:r>
      <w:r w:rsidRPr="006E756C">
        <w:rPr>
          <w:rFonts w:ascii="Times New Roman" w:eastAsia="宋体" w:hAnsi="Times New Roman" w:cs="Times New Roman"/>
          <w:szCs w:val="21"/>
          <w:vertAlign w:val="subscript"/>
        </w:rPr>
        <w:t>Low</w:t>
      </w:r>
      <w:proofErr w:type="spellEnd"/>
      <w:r w:rsidRPr="006E756C">
        <w:rPr>
          <w:rFonts w:ascii="Times New Roman" w:eastAsia="宋体" w:hAnsi="Times New Roman" w:cs="Times New Roman"/>
          <w:szCs w:val="21"/>
          <w:vertAlign w:val="subscript"/>
        </w:rPr>
        <w:t xml:space="preserve">  </w:t>
      </w:r>
      <w:r w:rsidRPr="006E756C">
        <w:rPr>
          <w:rFonts w:ascii="Times New Roman" w:eastAsia="宋体" w:hAnsi="Times New Roman" w:cs="Times New Roman"/>
          <w:szCs w:val="21"/>
        </w:rPr>
        <w:t xml:space="preserve">≤  </w:t>
      </w:r>
      <w:proofErr w:type="spellStart"/>
      <w:r w:rsidRPr="006E756C">
        <w:rPr>
          <w:rFonts w:ascii="Times New Roman" w:eastAsia="宋体" w:hAnsi="Times New Roman" w:cs="Times New Roman"/>
          <w:szCs w:val="21"/>
        </w:rPr>
        <w:t>RB</w:t>
      </w:r>
      <w:r w:rsidRPr="006E756C">
        <w:rPr>
          <w:rFonts w:ascii="Times New Roman" w:eastAsia="宋体" w:hAnsi="Times New Roman" w:cs="Times New Roman"/>
          <w:szCs w:val="21"/>
          <w:vertAlign w:val="subscript"/>
        </w:rPr>
        <w:t>Start</w:t>
      </w:r>
      <w:proofErr w:type="spellEnd"/>
      <w:r w:rsidRPr="006E756C">
        <w:rPr>
          <w:rFonts w:ascii="Times New Roman" w:eastAsia="宋体" w:hAnsi="Times New Roman" w:cs="Times New Roman"/>
          <w:szCs w:val="21"/>
        </w:rPr>
        <w:t xml:space="preserve"> </w:t>
      </w:r>
      <w:r w:rsidR="00270BF1" w:rsidRPr="006E756C">
        <w:rPr>
          <w:rFonts w:ascii="Times New Roman" w:eastAsia="宋体" w:hAnsi="Times New Roman" w:cs="Times New Roman"/>
          <w:szCs w:val="21"/>
        </w:rPr>
        <w:t xml:space="preserve"> ≤  </w:t>
      </w:r>
      <w:bookmarkStart w:id="20" w:name="_Hlk181709701"/>
      <w:r w:rsidR="00C60528" w:rsidRPr="006E756C">
        <w:rPr>
          <w:rFonts w:ascii="Times New Roman" w:eastAsia="宋体" w:hAnsi="Times New Roman" w:cs="Times New Roman"/>
          <w:szCs w:val="21"/>
        </w:rPr>
        <w:t>N</w:t>
      </w:r>
      <w:r w:rsidR="00C60528" w:rsidRPr="006E756C">
        <w:rPr>
          <w:rFonts w:ascii="Times New Roman" w:eastAsia="宋体" w:hAnsi="Times New Roman" w:cs="Times New Roman"/>
          <w:szCs w:val="21"/>
          <w:vertAlign w:val="subscript"/>
        </w:rPr>
        <w:t>RB</w:t>
      </w:r>
      <w:r w:rsidR="00B60AC7" w:rsidRPr="006E756C">
        <w:rPr>
          <w:rFonts w:ascii="Times New Roman" w:eastAsia="宋体" w:hAnsi="Times New Roman" w:cs="Times New Roman"/>
          <w:szCs w:val="21"/>
          <w:vertAlign w:val="subscript"/>
        </w:rPr>
        <w:t xml:space="preserve"> </w:t>
      </w:r>
      <w:r w:rsidR="00B60AC7" w:rsidRPr="006E756C">
        <w:rPr>
          <w:rFonts w:ascii="Times New Roman" w:eastAsia="宋体" w:hAnsi="Times New Roman" w:cs="Times New Roman"/>
          <w:szCs w:val="21"/>
        </w:rPr>
        <w:t>– L</w:t>
      </w:r>
      <w:r w:rsidR="00B60AC7" w:rsidRPr="006E756C">
        <w:rPr>
          <w:rFonts w:ascii="Times New Roman" w:eastAsia="宋体" w:hAnsi="Times New Roman" w:cs="Times New Roman"/>
          <w:szCs w:val="21"/>
          <w:vertAlign w:val="subscript"/>
        </w:rPr>
        <w:t>CRB</w:t>
      </w:r>
      <w:bookmarkEnd w:id="20"/>
      <w:r w:rsidR="006E756C">
        <w:rPr>
          <w:rFonts w:ascii="Times New Roman" w:eastAsia="宋体" w:hAnsi="Times New Roman" w:cs="Times New Roman" w:hint="eastAsia"/>
          <w:szCs w:val="21"/>
        </w:rPr>
        <w:t>,</w:t>
      </w:r>
      <w:r w:rsidR="006E756C">
        <w:rPr>
          <w:rFonts w:ascii="Times New Roman" w:eastAsia="宋体" w:hAnsi="Times New Roman" w:cs="Times New Roman"/>
          <w:szCs w:val="21"/>
        </w:rPr>
        <w:t xml:space="preserve"> </w:t>
      </w:r>
      <w:r w:rsidRPr="006E756C">
        <w:rPr>
          <w:rFonts w:ascii="Times New Roman" w:eastAsia="宋体" w:hAnsi="Times New Roman" w:cs="Times New Roman"/>
          <w:szCs w:val="21"/>
        </w:rPr>
        <w:t>and L</w:t>
      </w:r>
      <w:r w:rsidRPr="006E756C">
        <w:rPr>
          <w:rFonts w:ascii="Times New Roman" w:eastAsia="宋体" w:hAnsi="Times New Roman" w:cs="Times New Roman"/>
          <w:szCs w:val="21"/>
          <w:vertAlign w:val="subscript"/>
        </w:rPr>
        <w:t>CRB</w:t>
      </w:r>
      <w:r w:rsidRPr="006E756C">
        <w:rPr>
          <w:rFonts w:ascii="Times New Roman" w:eastAsia="宋体" w:hAnsi="Times New Roman" w:cs="Times New Roman"/>
          <w:szCs w:val="21"/>
        </w:rPr>
        <w:t xml:space="preserve">  ≤ </w:t>
      </w:r>
      <w:r w:rsidR="00504CEB" w:rsidRPr="006E756C">
        <w:rPr>
          <w:rFonts w:ascii="Times New Roman" w:eastAsia="宋体" w:hAnsi="Times New Roman" w:cs="Times New Roman"/>
          <w:szCs w:val="21"/>
        </w:rPr>
        <w:t xml:space="preserve"> </w:t>
      </w:r>
      <w:r w:rsidRPr="006E756C">
        <w:rPr>
          <w:rFonts w:ascii="Times New Roman" w:eastAsia="宋体" w:hAnsi="Times New Roman" w:cs="Times New Roman"/>
          <w:szCs w:val="21"/>
        </w:rPr>
        <w:t>ceil(2</w:t>
      </w:r>
      <w:r w:rsidR="00095072" w:rsidRPr="006E756C">
        <w:rPr>
          <w:rFonts w:ascii="Times New Roman" w:eastAsia="宋体" w:hAnsi="Times New Roman" w:cs="Times New Roman"/>
          <w:szCs w:val="21"/>
        </w:rPr>
        <w:t>/3 *</w:t>
      </w:r>
      <w:r w:rsidRPr="006E756C">
        <w:rPr>
          <w:rFonts w:ascii="Times New Roman" w:eastAsia="宋体" w:hAnsi="Times New Roman" w:cs="Times New Roman"/>
          <w:szCs w:val="21"/>
        </w:rPr>
        <w:t>N</w:t>
      </w:r>
      <w:r w:rsidRPr="006E756C">
        <w:rPr>
          <w:rFonts w:ascii="Times New Roman" w:eastAsia="宋体" w:hAnsi="Times New Roman" w:cs="Times New Roman"/>
          <w:szCs w:val="21"/>
          <w:vertAlign w:val="subscript"/>
        </w:rPr>
        <w:t>RB</w:t>
      </w:r>
      <w:r w:rsidRPr="006E756C">
        <w:rPr>
          <w:rFonts w:ascii="Times New Roman" w:eastAsia="宋体" w:hAnsi="Times New Roman" w:cs="Times New Roman"/>
          <w:szCs w:val="21"/>
        </w:rPr>
        <w:t>)</w:t>
      </w:r>
    </w:p>
    <w:p w14:paraId="4B41C341" w14:textId="3802873B" w:rsidR="00275ECE" w:rsidRPr="00671F68" w:rsidRDefault="00552577"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Similarly, i</w:t>
      </w:r>
      <w:r w:rsidR="004F0A1F" w:rsidRPr="00671F68">
        <w:rPr>
          <w:rFonts w:ascii="Times New Roman" w:eastAsia="宋体" w:hAnsi="Times New Roman"/>
          <w:szCs w:val="21"/>
        </w:rPr>
        <w:t xml:space="preserve">f only the </w:t>
      </w:r>
      <w:r w:rsidRPr="00671F68">
        <w:rPr>
          <w:rFonts w:ascii="Times New Roman" w:eastAsia="宋体" w:hAnsi="Times New Roman"/>
          <w:szCs w:val="21"/>
        </w:rPr>
        <w:t>l</w:t>
      </w:r>
      <w:r w:rsidR="008C02F5">
        <w:rPr>
          <w:rFonts w:ascii="Times New Roman" w:eastAsia="宋体" w:hAnsi="Times New Roman"/>
          <w:szCs w:val="21"/>
        </w:rPr>
        <w:t>ower</w:t>
      </w:r>
      <w:r w:rsidR="004F0A1F" w:rsidRPr="00671F68">
        <w:rPr>
          <w:rFonts w:ascii="Times New Roman" w:eastAsia="宋体" w:hAnsi="Times New Roman"/>
          <w:szCs w:val="21"/>
        </w:rPr>
        <w:t xml:space="preserve"> side of the UE extends by 0.5 times the UE CBW, then the </w:t>
      </w:r>
      <w:r w:rsidRPr="00671F68">
        <w:rPr>
          <w:rFonts w:ascii="Times New Roman" w:eastAsia="宋体" w:hAnsi="Times New Roman"/>
          <w:szCs w:val="21"/>
        </w:rPr>
        <w:t xml:space="preserve">inner </w:t>
      </w:r>
      <w:r w:rsidR="004F0A1F" w:rsidRPr="00671F68">
        <w:rPr>
          <w:rFonts w:ascii="Times New Roman" w:eastAsia="宋体" w:hAnsi="Times New Roman"/>
          <w:szCs w:val="21"/>
        </w:rPr>
        <w:t xml:space="preserve">RB region should be </w:t>
      </w:r>
      <w:r w:rsidR="00E97B64" w:rsidRPr="00671F68">
        <w:rPr>
          <w:rFonts w:ascii="Times New Roman" w:eastAsia="宋体" w:hAnsi="Times New Roman"/>
          <w:szCs w:val="21"/>
        </w:rPr>
        <w:t>defined</w:t>
      </w:r>
      <w:r w:rsidR="004F0A1F" w:rsidRPr="00671F68">
        <w:rPr>
          <w:rFonts w:ascii="Times New Roman" w:eastAsia="宋体" w:hAnsi="Times New Roman"/>
          <w:szCs w:val="21"/>
        </w:rPr>
        <w:t xml:space="preserve"> as:</w:t>
      </w:r>
    </w:p>
    <w:p w14:paraId="300C18B6" w14:textId="1B1E8A3F" w:rsidR="00275ECE" w:rsidRDefault="00275ECE" w:rsidP="00B81660">
      <w:pPr>
        <w:overflowPunct w:val="0"/>
        <w:autoSpaceDE w:val="0"/>
        <w:autoSpaceDN w:val="0"/>
        <w:adjustRightInd w:val="0"/>
        <w:spacing w:before="120" w:after="120" w:line="300" w:lineRule="exact"/>
        <w:jc w:val="center"/>
        <w:textAlignment w:val="baseline"/>
        <w:rPr>
          <w:rFonts w:ascii="Times New Roman" w:eastAsia="宋体" w:hAnsi="Times New Roman"/>
          <w:szCs w:val="21"/>
        </w:rPr>
      </w:pPr>
      <w:proofErr w:type="spellStart"/>
      <w:r w:rsidRPr="00671F68">
        <w:rPr>
          <w:rFonts w:ascii="Times New Roman" w:eastAsia="宋体" w:hAnsi="Times New Roman"/>
          <w:szCs w:val="21"/>
        </w:rPr>
        <w:t>RB</w:t>
      </w:r>
      <w:r w:rsidRPr="00556CDF">
        <w:rPr>
          <w:rFonts w:ascii="Times New Roman" w:eastAsia="宋体" w:hAnsi="Times New Roman"/>
          <w:szCs w:val="21"/>
          <w:vertAlign w:val="subscript"/>
        </w:rPr>
        <w:t>Start</w:t>
      </w:r>
      <w:proofErr w:type="spellEnd"/>
      <w:r w:rsidRPr="00671F68">
        <w:rPr>
          <w:rFonts w:ascii="Times New Roman" w:eastAsia="宋体" w:hAnsi="Times New Roman"/>
          <w:szCs w:val="21"/>
        </w:rPr>
        <w:t xml:space="preserve">  ≤  </w:t>
      </w:r>
      <w:proofErr w:type="spellStart"/>
      <w:r w:rsidRPr="00671F68">
        <w:rPr>
          <w:rFonts w:ascii="Times New Roman" w:eastAsia="宋体" w:hAnsi="Times New Roman"/>
          <w:szCs w:val="21"/>
        </w:rPr>
        <w:t>RB</w:t>
      </w:r>
      <w:r w:rsidRPr="00556CDF">
        <w:rPr>
          <w:rFonts w:ascii="Times New Roman" w:eastAsia="宋体" w:hAnsi="Times New Roman"/>
          <w:szCs w:val="21"/>
          <w:vertAlign w:val="subscript"/>
        </w:rPr>
        <w:t>Start,High</w:t>
      </w:r>
      <w:proofErr w:type="spellEnd"/>
      <w:r w:rsidRPr="00671F68">
        <w:rPr>
          <w:rFonts w:ascii="Times New Roman" w:eastAsia="宋体" w:hAnsi="Times New Roman"/>
          <w:szCs w:val="21"/>
        </w:rPr>
        <w:t>, and L</w:t>
      </w:r>
      <w:r w:rsidRPr="00556CDF">
        <w:rPr>
          <w:rFonts w:ascii="Times New Roman" w:eastAsia="宋体" w:hAnsi="Times New Roman"/>
          <w:szCs w:val="21"/>
          <w:vertAlign w:val="subscript"/>
        </w:rPr>
        <w:t>CRB</w:t>
      </w:r>
      <w:r w:rsidRPr="00671F68">
        <w:rPr>
          <w:rFonts w:ascii="Times New Roman" w:eastAsia="宋体" w:hAnsi="Times New Roman"/>
          <w:szCs w:val="21"/>
        </w:rPr>
        <w:t xml:space="preserve">  ≤  ceil(</w:t>
      </w:r>
      <w:r w:rsidR="00095072" w:rsidRPr="00671F68">
        <w:rPr>
          <w:rFonts w:ascii="Times New Roman" w:eastAsia="宋体" w:hAnsi="Times New Roman"/>
          <w:szCs w:val="21"/>
        </w:rPr>
        <w:t>2/3 *N</w:t>
      </w:r>
      <w:r w:rsidR="00095072" w:rsidRPr="00556CDF">
        <w:rPr>
          <w:rFonts w:ascii="Times New Roman" w:eastAsia="宋体" w:hAnsi="Times New Roman"/>
          <w:szCs w:val="21"/>
          <w:vertAlign w:val="subscript"/>
        </w:rPr>
        <w:t>RB</w:t>
      </w:r>
      <w:r w:rsidRPr="00671F68">
        <w:rPr>
          <w:rFonts w:ascii="Times New Roman" w:eastAsia="宋体" w:hAnsi="Times New Roman"/>
          <w:szCs w:val="21"/>
        </w:rPr>
        <w:t>)</w:t>
      </w:r>
    </w:p>
    <w:bookmarkEnd w:id="19"/>
    <w:p w14:paraId="73DD8ABA" w14:textId="77C18DF8" w:rsidR="0009674A" w:rsidRPr="00AF5CCE" w:rsidRDefault="00847BFF" w:rsidP="00B81660">
      <w:pPr>
        <w:widowControl/>
        <w:spacing w:after="180"/>
        <w:rPr>
          <w:rFonts w:ascii="Times New Roman" w:eastAsia="Times New Roman" w:hAnsi="Times New Roman"/>
          <w:b/>
          <w:szCs w:val="21"/>
          <w:lang w:val="en-GB"/>
        </w:rPr>
      </w:pPr>
      <w:r w:rsidRPr="00AF5CCE">
        <w:rPr>
          <w:rFonts w:ascii="Times New Roman" w:eastAsia="Times New Roman" w:hAnsi="Times New Roman"/>
          <w:b/>
          <w:szCs w:val="21"/>
          <w:lang w:val="en-GB"/>
        </w:rPr>
        <w:t>Proposal</w:t>
      </w:r>
      <w:r w:rsidR="00DC3601" w:rsidRPr="00AF5CCE">
        <w:rPr>
          <w:rFonts w:ascii="Times New Roman" w:eastAsia="Times New Roman" w:hAnsi="Times New Roman"/>
          <w:b/>
          <w:szCs w:val="21"/>
          <w:lang w:val="en-GB"/>
        </w:rPr>
        <w:t xml:space="preserve"> </w:t>
      </w:r>
      <w:r w:rsidR="005774CB" w:rsidRPr="00AF5CCE">
        <w:rPr>
          <w:rFonts w:ascii="Times New Roman" w:eastAsia="Times New Roman" w:hAnsi="Times New Roman"/>
          <w:b/>
          <w:szCs w:val="21"/>
          <w:lang w:val="en-GB"/>
        </w:rPr>
        <w:t>4</w:t>
      </w:r>
      <w:r w:rsidRPr="00AF5CCE">
        <w:rPr>
          <w:rFonts w:ascii="Times New Roman" w:eastAsia="Times New Roman" w:hAnsi="Times New Roman"/>
          <w:b/>
          <w:szCs w:val="21"/>
          <w:lang w:val="en-GB"/>
        </w:rPr>
        <w:t xml:space="preserve">: </w:t>
      </w:r>
    </w:p>
    <w:p w14:paraId="23CE087F" w14:textId="2A15417F" w:rsidR="0009674A" w:rsidRPr="00AF5CCE" w:rsidRDefault="00297079" w:rsidP="00B81660">
      <w:pPr>
        <w:pStyle w:val="afb"/>
        <w:numPr>
          <w:ilvl w:val="0"/>
          <w:numId w:val="43"/>
        </w:numPr>
        <w:spacing w:after="180"/>
        <w:rPr>
          <w:rFonts w:ascii="Times New Roman" w:hAnsi="Times New Roman"/>
          <w:b/>
          <w:sz w:val="21"/>
          <w:szCs w:val="21"/>
        </w:rPr>
      </w:pPr>
      <w:r w:rsidRPr="00AF5CCE">
        <w:rPr>
          <w:rFonts w:ascii="Times New Roman" w:hAnsi="Times New Roman"/>
          <w:b/>
          <w:sz w:val="21"/>
          <w:szCs w:val="21"/>
        </w:rPr>
        <w:t>I</w:t>
      </w:r>
      <w:r w:rsidRPr="00AF5CCE">
        <w:rPr>
          <w:rFonts w:ascii="Times New Roman" w:hAnsi="Times New Roman" w:hint="eastAsia"/>
          <w:b/>
          <w:sz w:val="21"/>
          <w:szCs w:val="21"/>
        </w:rPr>
        <w:t>f</w:t>
      </w:r>
      <w:r w:rsidRPr="00AF5CCE">
        <w:rPr>
          <w:rFonts w:ascii="Times New Roman" w:hAnsi="Times New Roman"/>
          <w:b/>
          <w:sz w:val="21"/>
          <w:szCs w:val="21"/>
        </w:rPr>
        <w:t xml:space="preserve"> </w:t>
      </w:r>
      <w:r w:rsidRPr="00AF5CCE">
        <w:rPr>
          <w:rFonts w:ascii="Times New Roman" w:hAnsi="Times New Roman" w:hint="eastAsia"/>
          <w:b/>
          <w:sz w:val="21"/>
          <w:szCs w:val="21"/>
        </w:rPr>
        <w:t>both</w:t>
      </w:r>
      <w:r w:rsidRPr="00AF5CCE">
        <w:rPr>
          <w:rFonts w:ascii="Times New Roman" w:hAnsi="Times New Roman"/>
          <w:b/>
          <w:sz w:val="21"/>
          <w:szCs w:val="21"/>
        </w:rPr>
        <w:t xml:space="preserve"> sides of the UE extend by </w:t>
      </w:r>
      <w:r w:rsidRPr="00AF5CCE">
        <w:rPr>
          <w:rFonts w:ascii="Times New Roman" w:eastAsia="Times New Roman" w:hAnsi="Times New Roman"/>
          <w:b/>
          <w:sz w:val="21"/>
          <w:szCs w:val="21"/>
          <w:lang w:val="en-GB"/>
        </w:rPr>
        <w:t xml:space="preserve">0.5 times the UE CBW, then the </w:t>
      </w:r>
      <w:r w:rsidR="009E320A" w:rsidRPr="00AF5CCE">
        <w:rPr>
          <w:rFonts w:ascii="Times New Roman" w:eastAsia="Times New Roman" w:hAnsi="Times New Roman" w:hint="eastAsia"/>
          <w:b/>
          <w:sz w:val="21"/>
          <w:szCs w:val="21"/>
          <w:lang w:val="en-GB"/>
        </w:rPr>
        <w:t>entire</w:t>
      </w:r>
      <w:r w:rsidRPr="00AF5CCE">
        <w:rPr>
          <w:rFonts w:ascii="Times New Roman" w:eastAsia="Times New Roman" w:hAnsi="Times New Roman"/>
          <w:b/>
          <w:sz w:val="21"/>
          <w:szCs w:val="21"/>
          <w:lang w:val="en-GB"/>
        </w:rPr>
        <w:t xml:space="preserve"> RB </w:t>
      </w:r>
      <w:r w:rsidR="00E92601">
        <w:rPr>
          <w:rFonts w:ascii="Times New Roman" w:eastAsia="Times New Roman" w:hAnsi="Times New Roman"/>
          <w:b/>
          <w:sz w:val="21"/>
          <w:szCs w:val="21"/>
          <w:lang w:val="en-GB"/>
        </w:rPr>
        <w:t>allocation inside the original UE CBW</w:t>
      </w:r>
      <w:r w:rsidRPr="00AF5CCE">
        <w:rPr>
          <w:rFonts w:ascii="Times New Roman" w:eastAsia="Times New Roman" w:hAnsi="Times New Roman"/>
          <w:b/>
          <w:sz w:val="21"/>
          <w:szCs w:val="21"/>
          <w:lang w:val="en-GB"/>
        </w:rPr>
        <w:t xml:space="preserve"> is inner region.</w:t>
      </w:r>
      <w:r w:rsidRPr="00AF5CCE">
        <w:rPr>
          <w:rFonts w:ascii="Times New Roman" w:hAnsi="Times New Roman"/>
          <w:b/>
          <w:sz w:val="21"/>
          <w:szCs w:val="21"/>
        </w:rPr>
        <w:t xml:space="preserve"> </w:t>
      </w:r>
    </w:p>
    <w:p w14:paraId="00D2C7E1" w14:textId="03E28326" w:rsidR="00E97B64" w:rsidRPr="00AF5CCE" w:rsidRDefault="00E97B64" w:rsidP="00B81660">
      <w:pPr>
        <w:pStyle w:val="afb"/>
        <w:numPr>
          <w:ilvl w:val="0"/>
          <w:numId w:val="43"/>
        </w:numPr>
        <w:spacing w:after="180"/>
        <w:rPr>
          <w:rFonts w:ascii="Times New Roman" w:hAnsi="Times New Roman"/>
          <w:b/>
          <w:sz w:val="21"/>
          <w:szCs w:val="21"/>
        </w:rPr>
      </w:pPr>
      <w:r w:rsidRPr="00AF5CCE">
        <w:rPr>
          <w:rFonts w:ascii="Times New Roman" w:eastAsia="宋体" w:hAnsi="Times New Roman"/>
          <w:b/>
          <w:sz w:val="21"/>
          <w:szCs w:val="21"/>
        </w:rPr>
        <w:t xml:space="preserve">If only the </w:t>
      </w:r>
      <w:r w:rsidR="00022C0E" w:rsidRPr="00AF5CCE">
        <w:rPr>
          <w:rFonts w:ascii="Times New Roman" w:eastAsia="宋体" w:hAnsi="Times New Roman"/>
          <w:b/>
          <w:sz w:val="21"/>
          <w:szCs w:val="21"/>
        </w:rPr>
        <w:t>higher</w:t>
      </w:r>
      <w:r w:rsidRPr="00AF5CCE">
        <w:rPr>
          <w:rFonts w:ascii="Times New Roman" w:eastAsia="宋体" w:hAnsi="Times New Roman"/>
          <w:b/>
          <w:sz w:val="21"/>
          <w:szCs w:val="21"/>
        </w:rPr>
        <w:t xml:space="preserve"> side of the UE extends by 0.5 times the UE CBW, then the inner RB region should be </w:t>
      </w:r>
      <w:r w:rsidR="003A2B98" w:rsidRPr="00AF5CCE">
        <w:rPr>
          <w:rFonts w:ascii="Times New Roman" w:eastAsia="宋体" w:hAnsi="Times New Roman"/>
          <w:b/>
          <w:sz w:val="21"/>
          <w:szCs w:val="21"/>
        </w:rPr>
        <w:t>re-</w:t>
      </w:r>
      <w:r w:rsidRPr="00AF5CCE">
        <w:rPr>
          <w:rFonts w:ascii="Times New Roman" w:eastAsia="宋体" w:hAnsi="Times New Roman"/>
          <w:b/>
          <w:sz w:val="21"/>
          <w:szCs w:val="21"/>
        </w:rPr>
        <w:t>defined as:</w:t>
      </w:r>
    </w:p>
    <w:p w14:paraId="314AADAC" w14:textId="56218E7A" w:rsidR="00E97B64" w:rsidRPr="00AF5CCE" w:rsidRDefault="00E97B64" w:rsidP="00B81660">
      <w:pPr>
        <w:widowControl/>
        <w:spacing w:after="180"/>
        <w:jc w:val="center"/>
        <w:rPr>
          <w:rFonts w:ascii="Times New Roman" w:eastAsia="Times New Roman" w:hAnsi="Times New Roman" w:cs="Times New Roman"/>
          <w:b/>
          <w:kern w:val="0"/>
          <w:szCs w:val="21"/>
          <w:lang w:val="en-GB"/>
        </w:rPr>
      </w:pPr>
      <w:proofErr w:type="spellStart"/>
      <w:r w:rsidRPr="00AF5CCE">
        <w:rPr>
          <w:rFonts w:ascii="Times New Roman" w:eastAsia="Times New Roman" w:hAnsi="Times New Roman" w:cs="Times New Roman"/>
          <w:b/>
          <w:kern w:val="0"/>
          <w:szCs w:val="21"/>
          <w:lang w:val="en-GB"/>
        </w:rPr>
        <w:t>RB</w:t>
      </w:r>
      <w:r w:rsidRPr="00AF5CCE">
        <w:rPr>
          <w:rFonts w:ascii="Times New Roman" w:eastAsia="Times New Roman" w:hAnsi="Times New Roman" w:cs="Times New Roman"/>
          <w:b/>
          <w:kern w:val="0"/>
          <w:szCs w:val="21"/>
          <w:vertAlign w:val="subscript"/>
          <w:lang w:val="en-GB"/>
        </w:rPr>
        <w:t>Start_Low</w:t>
      </w:r>
      <w:proofErr w:type="spellEnd"/>
      <w:r w:rsidRPr="00AF5CCE">
        <w:rPr>
          <w:rFonts w:ascii="Times New Roman" w:eastAsia="Times New Roman" w:hAnsi="Times New Roman" w:cs="Times New Roman"/>
          <w:b/>
          <w:kern w:val="0"/>
          <w:szCs w:val="21"/>
          <w:vertAlign w:val="subscript"/>
          <w:lang w:val="en-GB"/>
        </w:rPr>
        <w:t xml:space="preserve">  </w:t>
      </w:r>
      <w:r w:rsidRPr="00AF5CCE">
        <w:rPr>
          <w:rFonts w:ascii="Times New Roman" w:eastAsia="Times New Roman" w:hAnsi="Times New Roman" w:cs="Times New Roman"/>
          <w:b/>
          <w:kern w:val="0"/>
          <w:szCs w:val="21"/>
          <w:lang w:val="en-GB"/>
        </w:rPr>
        <w:t xml:space="preserve">≤  </w:t>
      </w:r>
      <w:proofErr w:type="spellStart"/>
      <w:r w:rsidRPr="00AF5CCE">
        <w:rPr>
          <w:rFonts w:ascii="Times New Roman" w:eastAsia="Times New Roman" w:hAnsi="Times New Roman" w:cs="Times New Roman"/>
          <w:b/>
          <w:kern w:val="0"/>
          <w:szCs w:val="21"/>
          <w:lang w:val="en-GB"/>
        </w:rPr>
        <w:t>RB</w:t>
      </w:r>
      <w:r w:rsidRPr="00AF5CCE">
        <w:rPr>
          <w:rFonts w:ascii="Times New Roman" w:eastAsia="Times New Roman" w:hAnsi="Times New Roman" w:cs="Times New Roman"/>
          <w:b/>
          <w:kern w:val="0"/>
          <w:szCs w:val="21"/>
          <w:vertAlign w:val="subscript"/>
          <w:lang w:val="en-GB"/>
        </w:rPr>
        <w:t>Start</w:t>
      </w:r>
      <w:proofErr w:type="spellEnd"/>
      <w:r w:rsidRPr="00AF5CCE">
        <w:rPr>
          <w:rFonts w:ascii="Times New Roman" w:eastAsia="Times New Roman" w:hAnsi="Times New Roman" w:cs="Times New Roman"/>
          <w:b/>
          <w:kern w:val="0"/>
          <w:szCs w:val="21"/>
          <w:vertAlign w:val="subscript"/>
          <w:lang w:val="en-GB"/>
        </w:rPr>
        <w:t xml:space="preserve">  </w:t>
      </w:r>
      <w:r w:rsidRPr="00AF5CCE">
        <w:rPr>
          <w:rFonts w:ascii="Times New Roman" w:eastAsia="Times New Roman" w:hAnsi="Times New Roman" w:cs="Times New Roman"/>
          <w:b/>
          <w:kern w:val="0"/>
          <w:szCs w:val="21"/>
          <w:lang w:val="en-GB"/>
        </w:rPr>
        <w:t>≤  N</w:t>
      </w:r>
      <w:r w:rsidRPr="00AF5CCE">
        <w:rPr>
          <w:rFonts w:ascii="Times New Roman" w:eastAsia="Times New Roman" w:hAnsi="Times New Roman" w:cs="Times New Roman"/>
          <w:b/>
          <w:kern w:val="0"/>
          <w:szCs w:val="21"/>
          <w:vertAlign w:val="subscript"/>
          <w:lang w:val="en-GB"/>
        </w:rPr>
        <w:t xml:space="preserve">RB </w:t>
      </w:r>
      <w:r w:rsidRPr="00AF5CCE">
        <w:rPr>
          <w:rFonts w:ascii="Times New Roman" w:eastAsia="Times New Roman" w:hAnsi="Times New Roman" w:cs="Times New Roman"/>
          <w:b/>
          <w:kern w:val="0"/>
          <w:szCs w:val="21"/>
          <w:lang w:val="en-GB"/>
        </w:rPr>
        <w:t>– L</w:t>
      </w:r>
      <w:r w:rsidRPr="00AF5CCE">
        <w:rPr>
          <w:rFonts w:ascii="Times New Roman" w:eastAsia="Times New Roman" w:hAnsi="Times New Roman" w:cs="Times New Roman"/>
          <w:b/>
          <w:kern w:val="0"/>
          <w:szCs w:val="21"/>
          <w:vertAlign w:val="subscript"/>
          <w:lang w:val="en-GB"/>
        </w:rPr>
        <w:t>CRB</w:t>
      </w:r>
      <w:r w:rsidR="006F087C" w:rsidRPr="00AF5CCE">
        <w:rPr>
          <w:rFonts w:ascii="Times New Roman" w:eastAsia="微软雅黑" w:hAnsi="Times New Roman" w:cs="Times New Roman"/>
          <w:b/>
          <w:kern w:val="0"/>
          <w:szCs w:val="21"/>
          <w:vertAlign w:val="subscript"/>
        </w:rPr>
        <w:t>,</w:t>
      </w:r>
      <w:r w:rsidR="006F087C" w:rsidRPr="00AF5CCE">
        <w:rPr>
          <w:rFonts w:ascii="微软雅黑" w:eastAsia="微软雅黑" w:hAnsi="微软雅黑" w:cs="Calibri"/>
          <w:b/>
          <w:kern w:val="0"/>
          <w:szCs w:val="21"/>
          <w:vertAlign w:val="subscript"/>
        </w:rPr>
        <w:t xml:space="preserve"> </w:t>
      </w:r>
      <w:r w:rsidRPr="00AF5CCE">
        <w:rPr>
          <w:rFonts w:ascii="Times New Roman" w:eastAsia="Times New Roman" w:hAnsi="Times New Roman" w:cs="Times New Roman"/>
          <w:b/>
          <w:kern w:val="0"/>
          <w:szCs w:val="21"/>
          <w:lang w:val="en-GB"/>
        </w:rPr>
        <w:t>and</w:t>
      </w:r>
      <w:r w:rsidRPr="00AF5CCE">
        <w:rPr>
          <w:rFonts w:ascii="微软雅黑" w:eastAsia="微软雅黑" w:hAnsi="微软雅黑" w:cs="Calibri" w:hint="eastAsia"/>
          <w:b/>
          <w:kern w:val="0"/>
          <w:szCs w:val="21"/>
          <w:vertAlign w:val="subscript"/>
        </w:rPr>
        <w:t xml:space="preserve"> </w:t>
      </w:r>
      <w:r w:rsidRPr="00AF5CCE">
        <w:rPr>
          <w:rFonts w:ascii="Times New Roman" w:eastAsia="Times New Roman" w:hAnsi="Times New Roman" w:cs="Times New Roman"/>
          <w:b/>
          <w:kern w:val="0"/>
          <w:szCs w:val="21"/>
          <w:lang w:val="en-GB"/>
        </w:rPr>
        <w:t>L</w:t>
      </w:r>
      <w:r w:rsidRPr="00AF5CCE">
        <w:rPr>
          <w:rFonts w:ascii="Times New Roman" w:eastAsia="Times New Roman" w:hAnsi="Times New Roman" w:cs="Times New Roman"/>
          <w:b/>
          <w:kern w:val="0"/>
          <w:szCs w:val="21"/>
          <w:vertAlign w:val="subscript"/>
          <w:lang w:val="en-GB"/>
        </w:rPr>
        <w:t xml:space="preserve">CRB  </w:t>
      </w:r>
      <w:r w:rsidRPr="00AF5CCE">
        <w:rPr>
          <w:rFonts w:ascii="Times New Roman" w:eastAsia="Times New Roman" w:hAnsi="Times New Roman" w:cs="Times New Roman"/>
          <w:b/>
          <w:kern w:val="0"/>
          <w:szCs w:val="21"/>
          <w:lang w:val="en-GB"/>
        </w:rPr>
        <w:t>≤  ceil(</w:t>
      </w:r>
      <w:r w:rsidRPr="00AF5CCE">
        <w:rPr>
          <w:rFonts w:ascii="Times New Roman" w:eastAsia="Times New Roman" w:hAnsi="Times New Roman" w:cs="Times New Roman"/>
          <w:b/>
          <w:kern w:val="0"/>
          <w:szCs w:val="21"/>
        </w:rPr>
        <w:t>2/3 *</w:t>
      </w:r>
      <w:r w:rsidRPr="00AF5CCE">
        <w:rPr>
          <w:rFonts w:ascii="Times New Roman" w:eastAsia="Times New Roman" w:hAnsi="Times New Roman" w:cs="Times New Roman"/>
          <w:b/>
          <w:kern w:val="0"/>
          <w:szCs w:val="21"/>
          <w:lang w:val="en-GB"/>
        </w:rPr>
        <w:t>N</w:t>
      </w:r>
      <w:r w:rsidRPr="00AF5CCE">
        <w:rPr>
          <w:rFonts w:ascii="Times New Roman" w:eastAsia="Times New Roman" w:hAnsi="Times New Roman" w:cs="Times New Roman"/>
          <w:b/>
          <w:kern w:val="0"/>
          <w:szCs w:val="21"/>
          <w:vertAlign w:val="subscript"/>
          <w:lang w:val="en-GB"/>
        </w:rPr>
        <w:t>RB</w:t>
      </w:r>
      <w:r w:rsidRPr="00AF5CCE">
        <w:rPr>
          <w:rFonts w:ascii="Times New Roman" w:eastAsia="Times New Roman" w:hAnsi="Times New Roman" w:cs="Times New Roman"/>
          <w:b/>
          <w:kern w:val="0"/>
          <w:szCs w:val="21"/>
          <w:lang w:val="en-GB"/>
        </w:rPr>
        <w:t>)</w:t>
      </w:r>
    </w:p>
    <w:p w14:paraId="6063BA68" w14:textId="20267D57" w:rsidR="00741ECA" w:rsidRDefault="00147092" w:rsidP="00B81660">
      <w:pPr>
        <w:widowControl/>
        <w:spacing w:after="180"/>
        <w:jc w:val="center"/>
      </w:pPr>
      <w:r>
        <w:object w:dxaOrig="3090" w:dyaOrig="2926" w14:anchorId="26CBD5CA">
          <v:shape id="_x0000_i1029" type="#_x0000_t75" style="width:154.65pt;height:146.5pt" o:ole="">
            <v:imagedata r:id="rId16" o:title=""/>
          </v:shape>
          <o:OLEObject Type="Embed" ProgID="Visio.Drawing.15" ShapeID="_x0000_i1029" DrawAspect="Content" ObjectID="_1800478292" r:id="rId17"/>
        </w:object>
      </w:r>
    </w:p>
    <w:p w14:paraId="3C65D5C9" w14:textId="49C8DC5E" w:rsidR="00741ECA" w:rsidRPr="002308EF" w:rsidRDefault="00741ECA" w:rsidP="00B81660">
      <w:pPr>
        <w:widowControl/>
        <w:spacing w:after="180"/>
        <w:jc w:val="center"/>
        <w:rPr>
          <w:rFonts w:ascii="Times New Roman" w:hAnsi="Times New Roman" w:cs="Times New Roman"/>
          <w:kern w:val="0"/>
          <w:sz w:val="20"/>
          <w:szCs w:val="21"/>
        </w:rPr>
      </w:pPr>
      <w:r w:rsidRPr="002308EF">
        <w:rPr>
          <w:rFonts w:ascii="Times New Roman" w:hAnsi="Times New Roman" w:cs="Times New Roman"/>
          <w:kern w:val="0"/>
          <w:sz w:val="20"/>
          <w:szCs w:val="21"/>
        </w:rPr>
        <w:t>Fig</w:t>
      </w:r>
      <w:r w:rsidR="005D21E1">
        <w:rPr>
          <w:rFonts w:ascii="Times New Roman" w:hAnsi="Times New Roman" w:cs="Times New Roman"/>
          <w:kern w:val="0"/>
          <w:sz w:val="20"/>
          <w:szCs w:val="21"/>
        </w:rPr>
        <w:t xml:space="preserve"> 4</w:t>
      </w:r>
      <w:r w:rsidRPr="002308EF">
        <w:rPr>
          <w:rFonts w:ascii="Times New Roman" w:hAnsi="Times New Roman" w:cs="Times New Roman"/>
          <w:kern w:val="0"/>
          <w:sz w:val="20"/>
          <w:szCs w:val="21"/>
        </w:rPr>
        <w:t>. inner region</w:t>
      </w:r>
      <w:r w:rsidR="00393F97">
        <w:rPr>
          <w:rFonts w:ascii="Times New Roman" w:hAnsi="Times New Roman" w:cs="Times New Roman"/>
          <w:kern w:val="0"/>
          <w:sz w:val="20"/>
          <w:szCs w:val="21"/>
        </w:rPr>
        <w:t xml:space="preserve"> of extended CBW</w:t>
      </w:r>
      <w:r w:rsidRPr="002308EF">
        <w:rPr>
          <w:rFonts w:ascii="Times New Roman" w:hAnsi="Times New Roman" w:cs="Times New Roman"/>
          <w:kern w:val="0"/>
          <w:sz w:val="20"/>
          <w:szCs w:val="21"/>
        </w:rPr>
        <w:t>, higher side extend</w:t>
      </w:r>
      <w:r w:rsidR="00BC05BA">
        <w:rPr>
          <w:rFonts w:ascii="Times New Roman" w:hAnsi="Times New Roman" w:cs="Times New Roman"/>
          <w:kern w:val="0"/>
          <w:sz w:val="20"/>
          <w:szCs w:val="21"/>
        </w:rPr>
        <w:t>s</w:t>
      </w:r>
      <w:r w:rsidRPr="002308EF">
        <w:rPr>
          <w:rFonts w:ascii="Times New Roman" w:hAnsi="Times New Roman" w:cs="Times New Roman"/>
          <w:kern w:val="0"/>
          <w:sz w:val="20"/>
          <w:szCs w:val="21"/>
        </w:rPr>
        <w:t xml:space="preserve"> by 0.5*UE CBW</w:t>
      </w:r>
    </w:p>
    <w:p w14:paraId="18F57C66" w14:textId="1D8B883C" w:rsidR="00E97B64" w:rsidRPr="00E50F25" w:rsidRDefault="00B63A1B" w:rsidP="00B81660">
      <w:pPr>
        <w:pStyle w:val="afb"/>
        <w:numPr>
          <w:ilvl w:val="0"/>
          <w:numId w:val="44"/>
        </w:numPr>
        <w:spacing w:after="180"/>
        <w:rPr>
          <w:rFonts w:ascii="Times New Roman" w:eastAsia="宋体" w:hAnsi="Times New Roman"/>
          <w:b/>
          <w:sz w:val="21"/>
          <w:szCs w:val="21"/>
        </w:rPr>
      </w:pPr>
      <w:r w:rsidRPr="00E50F25">
        <w:rPr>
          <w:rFonts w:ascii="Times New Roman" w:eastAsia="宋体" w:hAnsi="Times New Roman"/>
          <w:b/>
          <w:sz w:val="21"/>
          <w:szCs w:val="21"/>
        </w:rPr>
        <w:t>I</w:t>
      </w:r>
      <w:r w:rsidR="00E97B64" w:rsidRPr="00E50F25">
        <w:rPr>
          <w:rFonts w:ascii="Times New Roman" w:eastAsia="宋体" w:hAnsi="Times New Roman"/>
          <w:b/>
          <w:sz w:val="21"/>
          <w:szCs w:val="21"/>
        </w:rPr>
        <w:t>f only the l</w:t>
      </w:r>
      <w:r w:rsidR="00022C0E" w:rsidRPr="00E50F25">
        <w:rPr>
          <w:rFonts w:ascii="Times New Roman" w:eastAsia="宋体" w:hAnsi="Times New Roman"/>
          <w:b/>
          <w:sz w:val="21"/>
          <w:szCs w:val="21"/>
        </w:rPr>
        <w:t>ower</w:t>
      </w:r>
      <w:r w:rsidR="00E97B64" w:rsidRPr="00E50F25">
        <w:rPr>
          <w:rFonts w:ascii="Times New Roman" w:eastAsia="宋体" w:hAnsi="Times New Roman"/>
          <w:b/>
          <w:sz w:val="21"/>
          <w:szCs w:val="21"/>
        </w:rPr>
        <w:t xml:space="preserve"> side of the UE extends by 0.5 times the UE CBW, then the inner RB region should be </w:t>
      </w:r>
      <w:r w:rsidR="003A2B98" w:rsidRPr="00E50F25">
        <w:rPr>
          <w:rFonts w:ascii="Times New Roman" w:eastAsia="宋体" w:hAnsi="Times New Roman"/>
          <w:b/>
          <w:sz w:val="21"/>
          <w:szCs w:val="21"/>
        </w:rPr>
        <w:t>re-defined</w:t>
      </w:r>
      <w:r w:rsidR="00E97B64" w:rsidRPr="00E50F25">
        <w:rPr>
          <w:rFonts w:ascii="Times New Roman" w:eastAsia="宋体" w:hAnsi="Times New Roman"/>
          <w:b/>
          <w:sz w:val="21"/>
          <w:szCs w:val="21"/>
        </w:rPr>
        <w:t xml:space="preserve"> as:</w:t>
      </w:r>
    </w:p>
    <w:p w14:paraId="4CFBA57A" w14:textId="3570B358" w:rsidR="00A22F1D" w:rsidRDefault="00E97B64" w:rsidP="00B81660">
      <w:pPr>
        <w:widowControl/>
        <w:spacing w:after="180"/>
        <w:jc w:val="center"/>
        <w:rPr>
          <w:rFonts w:ascii="Times New Roman" w:eastAsia="Times New Roman" w:hAnsi="Times New Roman" w:cs="Times New Roman"/>
          <w:b/>
          <w:kern w:val="0"/>
          <w:szCs w:val="21"/>
          <w:lang w:val="en-GB"/>
        </w:rPr>
      </w:pPr>
      <w:r w:rsidRPr="00E97B64">
        <w:rPr>
          <w:rFonts w:ascii="Times New Roman" w:eastAsia="Times New Roman" w:hAnsi="Times New Roman" w:cs="Times New Roman"/>
          <w:b/>
          <w:kern w:val="0"/>
          <w:szCs w:val="21"/>
          <w:lang w:val="en-GB"/>
        </w:rPr>
        <w:t xml:space="preserve"> </w:t>
      </w:r>
      <w:proofErr w:type="spellStart"/>
      <w:r w:rsidRPr="00E97B64">
        <w:rPr>
          <w:rFonts w:ascii="Times New Roman" w:eastAsia="Times New Roman" w:hAnsi="Times New Roman" w:cs="Times New Roman"/>
          <w:b/>
          <w:kern w:val="0"/>
          <w:szCs w:val="21"/>
          <w:lang w:val="en-GB"/>
        </w:rPr>
        <w:t>RB</w:t>
      </w:r>
      <w:r w:rsidRPr="00E97B64">
        <w:rPr>
          <w:rFonts w:ascii="Times New Roman" w:eastAsia="Times New Roman" w:hAnsi="Times New Roman" w:cs="Times New Roman"/>
          <w:b/>
          <w:kern w:val="0"/>
          <w:szCs w:val="21"/>
          <w:vertAlign w:val="subscript"/>
          <w:lang w:val="en-GB"/>
        </w:rPr>
        <w:t>Start</w:t>
      </w:r>
      <w:proofErr w:type="spellEnd"/>
      <w:r w:rsidRPr="00E97B64">
        <w:rPr>
          <w:rFonts w:ascii="Times New Roman" w:eastAsia="Times New Roman" w:hAnsi="Times New Roman" w:cs="Times New Roman"/>
          <w:b/>
          <w:kern w:val="0"/>
          <w:szCs w:val="21"/>
          <w:vertAlign w:val="subscript"/>
          <w:lang w:val="en-GB"/>
        </w:rPr>
        <w:t xml:space="preserve">  </w:t>
      </w:r>
      <w:r w:rsidRPr="00E97B64">
        <w:rPr>
          <w:rFonts w:ascii="Times New Roman" w:eastAsia="Times New Roman" w:hAnsi="Times New Roman" w:cs="Times New Roman"/>
          <w:b/>
          <w:kern w:val="0"/>
          <w:szCs w:val="21"/>
          <w:lang w:val="en-GB"/>
        </w:rPr>
        <w:t xml:space="preserve">≤  </w:t>
      </w:r>
      <w:proofErr w:type="spellStart"/>
      <w:r w:rsidRPr="00E97B64">
        <w:rPr>
          <w:rFonts w:ascii="Times New Roman" w:eastAsia="Times New Roman" w:hAnsi="Times New Roman" w:cs="Times New Roman"/>
          <w:b/>
          <w:kern w:val="0"/>
          <w:szCs w:val="21"/>
          <w:lang w:val="en-GB"/>
        </w:rPr>
        <w:t>RB</w:t>
      </w:r>
      <w:r w:rsidRPr="00E97B64">
        <w:rPr>
          <w:rFonts w:ascii="Times New Roman" w:eastAsia="Times New Roman" w:hAnsi="Times New Roman" w:cs="Times New Roman"/>
          <w:b/>
          <w:kern w:val="0"/>
          <w:szCs w:val="21"/>
          <w:vertAlign w:val="subscript"/>
          <w:lang w:val="en-GB"/>
        </w:rPr>
        <w:t>Start,High</w:t>
      </w:r>
      <w:proofErr w:type="spellEnd"/>
      <w:r w:rsidR="006F087C">
        <w:rPr>
          <w:rFonts w:ascii="Times New Roman" w:eastAsia="Times New Roman" w:hAnsi="Times New Roman" w:cs="Times New Roman"/>
          <w:b/>
          <w:kern w:val="0"/>
          <w:szCs w:val="21"/>
          <w:lang w:val="en-GB"/>
        </w:rPr>
        <w:t>,</w:t>
      </w:r>
      <w:r w:rsidRPr="00E97B64">
        <w:rPr>
          <w:rFonts w:ascii="Times New Roman" w:eastAsia="Times New Roman" w:hAnsi="Times New Roman" w:cs="Times New Roman"/>
          <w:b/>
          <w:kern w:val="0"/>
          <w:szCs w:val="21"/>
          <w:lang w:val="en-GB"/>
        </w:rPr>
        <w:t xml:space="preserve"> and L</w:t>
      </w:r>
      <w:r w:rsidRPr="00E97B64">
        <w:rPr>
          <w:rFonts w:ascii="Times New Roman" w:eastAsia="Times New Roman" w:hAnsi="Times New Roman" w:cs="Times New Roman"/>
          <w:b/>
          <w:kern w:val="0"/>
          <w:szCs w:val="21"/>
          <w:vertAlign w:val="subscript"/>
          <w:lang w:val="en-GB"/>
        </w:rPr>
        <w:t xml:space="preserve">CRB  </w:t>
      </w:r>
      <w:r w:rsidRPr="00E97B64">
        <w:rPr>
          <w:rFonts w:ascii="Times New Roman" w:eastAsia="Times New Roman" w:hAnsi="Times New Roman" w:cs="Times New Roman"/>
          <w:b/>
          <w:kern w:val="0"/>
          <w:szCs w:val="21"/>
          <w:lang w:val="en-GB"/>
        </w:rPr>
        <w:t>≤  ceil(</w:t>
      </w:r>
      <w:r w:rsidRPr="00E97B64">
        <w:rPr>
          <w:rFonts w:ascii="Times New Roman" w:eastAsia="Times New Roman" w:hAnsi="Times New Roman" w:cs="Times New Roman"/>
          <w:b/>
          <w:kern w:val="0"/>
          <w:szCs w:val="21"/>
        </w:rPr>
        <w:t>2/3 *</w:t>
      </w:r>
      <w:r w:rsidRPr="00E97B64">
        <w:rPr>
          <w:rFonts w:ascii="Times New Roman" w:eastAsia="Times New Roman" w:hAnsi="Times New Roman" w:cs="Times New Roman"/>
          <w:b/>
          <w:kern w:val="0"/>
          <w:szCs w:val="21"/>
          <w:lang w:val="en-GB"/>
        </w:rPr>
        <w:t>N</w:t>
      </w:r>
      <w:r w:rsidRPr="00E97B64">
        <w:rPr>
          <w:rFonts w:ascii="Times New Roman" w:eastAsia="Times New Roman" w:hAnsi="Times New Roman" w:cs="Times New Roman"/>
          <w:b/>
          <w:kern w:val="0"/>
          <w:szCs w:val="21"/>
          <w:vertAlign w:val="subscript"/>
          <w:lang w:val="en-GB"/>
        </w:rPr>
        <w:t>RB</w:t>
      </w:r>
      <w:r w:rsidRPr="00E97B64">
        <w:rPr>
          <w:rFonts w:ascii="Times New Roman" w:eastAsia="Times New Roman" w:hAnsi="Times New Roman" w:cs="Times New Roman"/>
          <w:b/>
          <w:kern w:val="0"/>
          <w:szCs w:val="21"/>
          <w:lang w:val="en-GB"/>
        </w:rPr>
        <w:t>)</w:t>
      </w:r>
    </w:p>
    <w:p w14:paraId="3F9D06EB" w14:textId="7EFD6BBD" w:rsidR="00741ECA" w:rsidRDefault="00147092" w:rsidP="00B81660">
      <w:pPr>
        <w:widowControl/>
        <w:spacing w:after="180"/>
        <w:jc w:val="center"/>
      </w:pPr>
      <w:r>
        <w:object w:dxaOrig="3271" w:dyaOrig="2926" w14:anchorId="4626893F">
          <v:shape id="_x0000_i1030" type="#_x0000_t75" style="width:163.4pt;height:146.5pt" o:ole="">
            <v:imagedata r:id="rId18" o:title=""/>
          </v:shape>
          <o:OLEObject Type="Embed" ProgID="Visio.Drawing.15" ShapeID="_x0000_i1030" DrawAspect="Content" ObjectID="_1800478293" r:id="rId19"/>
        </w:object>
      </w:r>
    </w:p>
    <w:p w14:paraId="39E9FACB" w14:textId="2467732B" w:rsidR="00994C9D" w:rsidRPr="004C5BCA" w:rsidRDefault="00741ECA" w:rsidP="00B81660">
      <w:pPr>
        <w:widowControl/>
        <w:spacing w:after="180"/>
        <w:jc w:val="center"/>
        <w:rPr>
          <w:rFonts w:ascii="Times New Roman" w:hAnsi="Times New Roman" w:cs="Times New Roman"/>
          <w:kern w:val="0"/>
          <w:sz w:val="20"/>
          <w:szCs w:val="21"/>
        </w:rPr>
      </w:pPr>
      <w:r w:rsidRPr="002308EF">
        <w:rPr>
          <w:rFonts w:ascii="Times New Roman" w:hAnsi="Times New Roman" w:cs="Times New Roman"/>
          <w:kern w:val="0"/>
          <w:sz w:val="20"/>
          <w:szCs w:val="21"/>
        </w:rPr>
        <w:t>Fig</w:t>
      </w:r>
      <w:r w:rsidR="005D21E1">
        <w:rPr>
          <w:rFonts w:ascii="Times New Roman" w:hAnsi="Times New Roman" w:cs="Times New Roman"/>
          <w:kern w:val="0"/>
          <w:sz w:val="20"/>
          <w:szCs w:val="21"/>
        </w:rPr>
        <w:t xml:space="preserve"> 5</w:t>
      </w:r>
      <w:r w:rsidRPr="002308EF">
        <w:rPr>
          <w:rFonts w:ascii="Times New Roman" w:hAnsi="Times New Roman" w:cs="Times New Roman"/>
          <w:kern w:val="0"/>
          <w:sz w:val="20"/>
          <w:szCs w:val="21"/>
        </w:rPr>
        <w:t xml:space="preserve">. </w:t>
      </w:r>
      <w:r w:rsidR="00393F97" w:rsidRPr="002308EF">
        <w:rPr>
          <w:rFonts w:ascii="Times New Roman" w:hAnsi="Times New Roman" w:cs="Times New Roman"/>
          <w:kern w:val="0"/>
          <w:sz w:val="20"/>
          <w:szCs w:val="21"/>
        </w:rPr>
        <w:t>inner region</w:t>
      </w:r>
      <w:r w:rsidR="00393F97">
        <w:rPr>
          <w:rFonts w:ascii="Times New Roman" w:hAnsi="Times New Roman" w:cs="Times New Roman"/>
          <w:kern w:val="0"/>
          <w:sz w:val="20"/>
          <w:szCs w:val="21"/>
        </w:rPr>
        <w:t xml:space="preserve"> of extended CBW</w:t>
      </w:r>
      <w:r w:rsidRPr="002308EF">
        <w:rPr>
          <w:rFonts w:ascii="Times New Roman" w:hAnsi="Times New Roman" w:cs="Times New Roman"/>
          <w:kern w:val="0"/>
          <w:sz w:val="20"/>
          <w:szCs w:val="21"/>
        </w:rPr>
        <w:t xml:space="preserve">, </w:t>
      </w:r>
      <w:r w:rsidR="00D51153">
        <w:rPr>
          <w:rFonts w:ascii="Times New Roman" w:hAnsi="Times New Roman" w:cs="Times New Roman"/>
          <w:kern w:val="0"/>
          <w:sz w:val="20"/>
          <w:szCs w:val="21"/>
        </w:rPr>
        <w:t>low</w:t>
      </w:r>
      <w:r w:rsidRPr="002308EF">
        <w:rPr>
          <w:rFonts w:ascii="Times New Roman" w:hAnsi="Times New Roman" w:cs="Times New Roman"/>
          <w:kern w:val="0"/>
          <w:sz w:val="20"/>
          <w:szCs w:val="21"/>
        </w:rPr>
        <w:t>er side extend</w:t>
      </w:r>
      <w:r w:rsidR="00BC05BA">
        <w:rPr>
          <w:rFonts w:ascii="Times New Roman" w:hAnsi="Times New Roman" w:cs="Times New Roman"/>
          <w:kern w:val="0"/>
          <w:sz w:val="20"/>
          <w:szCs w:val="21"/>
        </w:rPr>
        <w:t>s</w:t>
      </w:r>
      <w:r w:rsidRPr="002308EF">
        <w:rPr>
          <w:rFonts w:ascii="Times New Roman" w:hAnsi="Times New Roman" w:cs="Times New Roman"/>
          <w:kern w:val="0"/>
          <w:sz w:val="20"/>
          <w:szCs w:val="21"/>
        </w:rPr>
        <w:t xml:space="preserve"> by 0.5*UE CBW</w:t>
      </w:r>
    </w:p>
    <w:p w14:paraId="66A34093" w14:textId="77777777" w:rsidR="00396532" w:rsidRDefault="00A0487B" w:rsidP="00B81660">
      <w:pPr>
        <w:widowControl/>
        <w:spacing w:after="180"/>
        <w:outlineLvl w:val="2"/>
        <w:rPr>
          <w:rFonts w:ascii="Times New Roman" w:eastAsia="Times New Roman" w:hAnsi="Times New Roman" w:cs="Times New Roman"/>
          <w:b/>
          <w:kern w:val="0"/>
          <w:szCs w:val="21"/>
          <w:lang w:val="en-GB"/>
        </w:rPr>
      </w:pPr>
      <w:r>
        <w:rPr>
          <w:rFonts w:ascii="Times New Roman" w:eastAsia="宋体" w:hAnsi="Times New Roman"/>
          <w:b/>
          <w:u w:val="single"/>
        </w:rPr>
        <w:t>S</w:t>
      </w:r>
      <w:r w:rsidR="00D52A7B">
        <w:rPr>
          <w:rFonts w:ascii="Times New Roman" w:eastAsia="宋体" w:hAnsi="Times New Roman"/>
          <w:b/>
          <w:u w:val="single"/>
        </w:rPr>
        <w:t>ignaling mechani</w:t>
      </w:r>
      <w:r w:rsidR="006F1E0C">
        <w:rPr>
          <w:rFonts w:ascii="Times New Roman" w:eastAsia="宋体" w:hAnsi="Times New Roman"/>
          <w:b/>
          <w:u w:val="single"/>
        </w:rPr>
        <w:t>sm</w:t>
      </w:r>
    </w:p>
    <w:p w14:paraId="5FCCA54A" w14:textId="3DABBB24" w:rsidR="00A22F1D" w:rsidRDefault="001F546C" w:rsidP="00B81660">
      <w:pPr>
        <w:widowControl/>
        <w:spacing w:after="180"/>
        <w:rPr>
          <w:rFonts w:ascii="Times New Roman" w:eastAsia="宋体" w:hAnsi="Times New Roman"/>
          <w:szCs w:val="21"/>
        </w:rPr>
      </w:pPr>
      <w:r w:rsidRPr="001F546C">
        <w:rPr>
          <w:rFonts w:ascii="Times New Roman" w:eastAsia="宋体" w:hAnsi="Times New Roman"/>
          <w:szCs w:val="21"/>
        </w:rPr>
        <w:t xml:space="preserve">The new mechanism of the UE to reduce MPR should be discussed, and </w:t>
      </w:r>
      <w:r w:rsidR="0047505E">
        <w:rPr>
          <w:rFonts w:ascii="Times New Roman" w:eastAsia="宋体" w:hAnsi="Times New Roman"/>
          <w:szCs w:val="21"/>
        </w:rPr>
        <w:t xml:space="preserve">based on the </w:t>
      </w:r>
      <w:r w:rsidR="00FF58AF">
        <w:rPr>
          <w:rFonts w:ascii="Times New Roman" w:eastAsia="宋体" w:hAnsi="Times New Roman"/>
          <w:szCs w:val="21"/>
        </w:rPr>
        <w:t>fixed extension ratio</w:t>
      </w:r>
      <w:r w:rsidR="00C34FFA">
        <w:rPr>
          <w:rFonts w:ascii="Times New Roman" w:eastAsia="宋体" w:hAnsi="Times New Roman"/>
          <w:szCs w:val="21"/>
        </w:rPr>
        <w:t xml:space="preserve">, </w:t>
      </w:r>
      <w:r w:rsidR="00E042E0">
        <w:rPr>
          <w:rFonts w:ascii="Times New Roman" w:eastAsia="宋体" w:hAnsi="Times New Roman"/>
          <w:szCs w:val="21"/>
        </w:rPr>
        <w:t xml:space="preserve">i.e., </w:t>
      </w:r>
      <w:r w:rsidR="001811F2">
        <w:rPr>
          <w:rFonts w:ascii="Times New Roman" w:eastAsia="宋体" w:hAnsi="Times New Roman"/>
          <w:szCs w:val="21"/>
        </w:rPr>
        <w:t>0.5</w:t>
      </w:r>
      <w:r w:rsidR="00C34FFA">
        <w:rPr>
          <w:rFonts w:ascii="Times New Roman" w:eastAsia="宋体" w:hAnsi="Times New Roman"/>
          <w:szCs w:val="21"/>
        </w:rPr>
        <w:t xml:space="preserve"> </w:t>
      </w:r>
      <w:r w:rsidR="00E042E0">
        <w:rPr>
          <w:rFonts w:ascii="Times New Roman" w:eastAsia="宋体" w:hAnsi="Times New Roman"/>
          <w:szCs w:val="21"/>
        </w:rPr>
        <w:t xml:space="preserve">* UE CBW </w:t>
      </w:r>
      <w:r w:rsidR="00C34FFA">
        <w:rPr>
          <w:rFonts w:ascii="Times New Roman" w:eastAsia="宋体" w:hAnsi="Times New Roman"/>
          <w:szCs w:val="21"/>
        </w:rPr>
        <w:t>on e</w:t>
      </w:r>
      <w:r w:rsidR="00A1177C">
        <w:rPr>
          <w:rFonts w:ascii="Times New Roman" w:eastAsia="宋体" w:hAnsi="Times New Roman"/>
          <w:szCs w:val="21"/>
        </w:rPr>
        <w:t>ach</w:t>
      </w:r>
      <w:r w:rsidR="00C34FFA">
        <w:rPr>
          <w:rFonts w:ascii="Times New Roman" w:eastAsia="宋体" w:hAnsi="Times New Roman"/>
          <w:szCs w:val="21"/>
        </w:rPr>
        <w:t xml:space="preserve"> side, </w:t>
      </w:r>
      <w:r w:rsidR="00FF58AF">
        <w:rPr>
          <w:rFonts w:ascii="Times New Roman" w:eastAsia="宋体" w:hAnsi="Times New Roman"/>
          <w:szCs w:val="21"/>
        </w:rPr>
        <w:t xml:space="preserve">the </w:t>
      </w:r>
      <w:r w:rsidR="00065DE1">
        <w:rPr>
          <w:rFonts w:ascii="Times New Roman" w:eastAsia="宋体" w:hAnsi="Times New Roman"/>
          <w:szCs w:val="21"/>
        </w:rPr>
        <w:t>following one could be considered.</w:t>
      </w:r>
      <w:r w:rsidR="00A22F1D" w:rsidRPr="00A22F1D">
        <w:rPr>
          <w:rFonts w:ascii="Times New Roman" w:eastAsia="宋体" w:hAnsi="Times New Roman"/>
          <w:szCs w:val="21"/>
        </w:rPr>
        <w:t xml:space="preserve"> </w:t>
      </w:r>
    </w:p>
    <w:p w14:paraId="5E3D1550" w14:textId="77777777" w:rsid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color w:val="FF0000"/>
          <w:szCs w:val="21"/>
        </w:rPr>
      </w:pPr>
      <w:r>
        <w:rPr>
          <w:rFonts w:ascii="Times New Roman" w:eastAsia="宋体" w:hAnsi="Times New Roman"/>
          <w:szCs w:val="21"/>
        </w:rPr>
        <w:t>First of all, it is up to t</w:t>
      </w:r>
      <w:r w:rsidRPr="001F546C">
        <w:rPr>
          <w:rFonts w:ascii="Times New Roman" w:eastAsia="宋体" w:hAnsi="Times New Roman"/>
          <w:szCs w:val="21"/>
        </w:rPr>
        <w:t xml:space="preserve">he NW </w:t>
      </w:r>
      <w:r>
        <w:rPr>
          <w:rFonts w:ascii="Times New Roman" w:eastAsia="宋体" w:hAnsi="Times New Roman"/>
          <w:szCs w:val="21"/>
        </w:rPr>
        <w:t>to</w:t>
      </w:r>
      <w:r w:rsidRPr="001F546C">
        <w:rPr>
          <w:rFonts w:ascii="Times New Roman" w:eastAsia="宋体" w:hAnsi="Times New Roman"/>
          <w:szCs w:val="21"/>
        </w:rPr>
        <w:t xml:space="preserve"> judg</w:t>
      </w:r>
      <w:r>
        <w:rPr>
          <w:rFonts w:ascii="Times New Roman" w:eastAsia="宋体" w:hAnsi="Times New Roman"/>
          <w:szCs w:val="21"/>
        </w:rPr>
        <w:t>e</w:t>
      </w:r>
      <w:r w:rsidRPr="001F546C">
        <w:rPr>
          <w:rFonts w:ascii="Times New Roman" w:eastAsia="宋体" w:hAnsi="Times New Roman"/>
          <w:szCs w:val="21"/>
        </w:rPr>
        <w:t xml:space="preserve"> the deployment environment, when the </w:t>
      </w:r>
      <w:r>
        <w:rPr>
          <w:rFonts w:ascii="Times New Roman" w:eastAsia="宋体" w:hAnsi="Times New Roman"/>
          <w:szCs w:val="21"/>
        </w:rPr>
        <w:t>gap on one side of the UE CBW</w:t>
      </w:r>
      <w:r w:rsidRPr="001F546C">
        <w:rPr>
          <w:rFonts w:ascii="Times New Roman" w:eastAsia="宋体" w:hAnsi="Times New Roman"/>
          <w:szCs w:val="21"/>
        </w:rPr>
        <w:t xml:space="preserve"> is </w:t>
      </w:r>
      <w:r>
        <w:rPr>
          <w:rFonts w:ascii="Times New Roman" w:eastAsia="宋体" w:hAnsi="Times New Roman"/>
          <w:szCs w:val="21"/>
        </w:rPr>
        <w:t>at least greater</w:t>
      </w:r>
      <w:r w:rsidRPr="001F546C">
        <w:rPr>
          <w:rFonts w:ascii="Times New Roman" w:eastAsia="宋体" w:hAnsi="Times New Roman"/>
          <w:szCs w:val="21"/>
        </w:rPr>
        <w:t xml:space="preserve"> </w:t>
      </w:r>
      <w:r>
        <w:rPr>
          <w:rFonts w:ascii="Times New Roman" w:eastAsia="宋体" w:hAnsi="Times New Roman"/>
          <w:szCs w:val="21"/>
        </w:rPr>
        <w:t>than 0.5* UE CBW</w:t>
      </w:r>
      <w:r w:rsidRPr="001F546C">
        <w:rPr>
          <w:rFonts w:ascii="Times New Roman" w:eastAsia="宋体" w:hAnsi="Times New Roman"/>
          <w:szCs w:val="21"/>
        </w:rPr>
        <w:t>, the NW should send</w:t>
      </w:r>
      <w:r>
        <w:rPr>
          <w:rFonts w:ascii="Times New Roman" w:eastAsia="宋体" w:hAnsi="Times New Roman"/>
          <w:szCs w:val="21"/>
        </w:rPr>
        <w:t xml:space="preserve"> the</w:t>
      </w:r>
      <w:r w:rsidRPr="001F546C">
        <w:rPr>
          <w:rFonts w:ascii="Times New Roman" w:eastAsia="宋体" w:hAnsi="Times New Roman"/>
          <w:szCs w:val="21"/>
        </w:rPr>
        <w:t xml:space="preserve"> signal</w:t>
      </w:r>
      <w:r>
        <w:rPr>
          <w:rFonts w:ascii="Times New Roman" w:eastAsia="宋体" w:hAnsi="Times New Roman"/>
          <w:szCs w:val="21"/>
        </w:rPr>
        <w:t xml:space="preserve">ing (e.g., </w:t>
      </w:r>
      <w:r w:rsidRPr="005D628C">
        <w:rPr>
          <w:rFonts w:ascii="Times New Roman" w:eastAsia="宋体" w:hAnsi="Times New Roman"/>
          <w:i/>
          <w:szCs w:val="21"/>
        </w:rPr>
        <w:t>ExtendLowerSide</w:t>
      </w:r>
      <w:r>
        <w:rPr>
          <w:rFonts w:ascii="Times New Roman" w:eastAsia="宋体" w:hAnsi="Times New Roman"/>
          <w:i/>
          <w:szCs w:val="21"/>
        </w:rPr>
        <w:t>Rel19</w:t>
      </w:r>
      <w:r>
        <w:rPr>
          <w:rFonts w:ascii="Times New Roman" w:eastAsia="宋体" w:hAnsi="Times New Roman"/>
          <w:szCs w:val="21"/>
        </w:rPr>
        <w:t xml:space="preserve">, or </w:t>
      </w:r>
      <w:r w:rsidRPr="005D628C">
        <w:rPr>
          <w:rFonts w:ascii="Times New Roman" w:eastAsia="宋体" w:hAnsi="Times New Roman"/>
          <w:i/>
          <w:szCs w:val="21"/>
        </w:rPr>
        <w:lastRenderedPageBreak/>
        <w:t>Extend</w:t>
      </w:r>
      <w:r>
        <w:rPr>
          <w:rFonts w:ascii="Times New Roman" w:eastAsia="宋体" w:hAnsi="Times New Roman"/>
          <w:i/>
          <w:szCs w:val="21"/>
        </w:rPr>
        <w:t>High</w:t>
      </w:r>
      <w:r w:rsidRPr="005D628C">
        <w:rPr>
          <w:rFonts w:ascii="Times New Roman" w:eastAsia="宋体" w:hAnsi="Times New Roman"/>
          <w:i/>
          <w:szCs w:val="21"/>
        </w:rPr>
        <w:t>erSide</w:t>
      </w:r>
      <w:r>
        <w:rPr>
          <w:rFonts w:ascii="Times New Roman" w:eastAsia="宋体" w:hAnsi="Times New Roman"/>
          <w:i/>
          <w:szCs w:val="21"/>
        </w:rPr>
        <w:t>Rel19</w:t>
      </w:r>
      <w:r>
        <w:rPr>
          <w:rFonts w:ascii="Times New Roman" w:eastAsia="宋体" w:hAnsi="Times New Roman"/>
          <w:szCs w:val="21"/>
        </w:rPr>
        <w:t>)</w:t>
      </w:r>
      <w:r w:rsidRPr="001F546C">
        <w:rPr>
          <w:rFonts w:ascii="Times New Roman" w:eastAsia="宋体" w:hAnsi="Times New Roman"/>
          <w:szCs w:val="21"/>
        </w:rPr>
        <w:t xml:space="preserve"> to </w:t>
      </w:r>
      <w:r>
        <w:rPr>
          <w:rFonts w:ascii="Times New Roman" w:eastAsia="宋体" w:hAnsi="Times New Roman"/>
          <w:szCs w:val="21"/>
        </w:rPr>
        <w:t xml:space="preserve">the UE to indicate extension on the corresponding side. Then the UE would judge its allocation type based on the new inner region defined </w:t>
      </w:r>
      <w:r w:rsidRPr="00656704">
        <w:rPr>
          <w:rFonts w:ascii="Times New Roman" w:eastAsia="宋体" w:hAnsi="Times New Roman"/>
          <w:szCs w:val="21"/>
        </w:rPr>
        <w:t xml:space="preserve">in </w:t>
      </w:r>
      <w:r w:rsidRPr="001A3807">
        <w:rPr>
          <w:rFonts w:ascii="Times New Roman" w:eastAsia="宋体" w:hAnsi="Times New Roman"/>
          <w:szCs w:val="21"/>
        </w:rPr>
        <w:t xml:space="preserve">Proposal </w:t>
      </w:r>
      <w:r w:rsidRPr="001A3807">
        <w:rPr>
          <w:rFonts w:ascii="Times New Roman" w:eastAsia="宋体" w:hAnsi="Times New Roman" w:hint="eastAsia"/>
          <w:szCs w:val="21"/>
        </w:rPr>
        <w:t>4</w:t>
      </w:r>
      <w:r w:rsidRPr="001A3807">
        <w:rPr>
          <w:rFonts w:ascii="Times New Roman" w:eastAsia="宋体" w:hAnsi="Times New Roman"/>
          <w:szCs w:val="21"/>
        </w:rPr>
        <w:t xml:space="preserve">, </w:t>
      </w:r>
      <w:r w:rsidRPr="00656704">
        <w:rPr>
          <w:rFonts w:ascii="Times New Roman" w:eastAsia="宋体" w:hAnsi="Times New Roman"/>
          <w:szCs w:val="21"/>
        </w:rPr>
        <w:t xml:space="preserve">and </w:t>
      </w:r>
      <w:r w:rsidRPr="00CF7489">
        <w:rPr>
          <w:rFonts w:ascii="Times New Roman" w:eastAsia="宋体" w:hAnsi="Times New Roman"/>
          <w:szCs w:val="21"/>
        </w:rPr>
        <w:t xml:space="preserve">the </w:t>
      </w:r>
      <w:r>
        <w:rPr>
          <w:rFonts w:ascii="Times New Roman" w:eastAsia="宋体" w:hAnsi="Times New Roman"/>
          <w:szCs w:val="21"/>
        </w:rPr>
        <w:t>corresponding MPR would be used</w:t>
      </w:r>
      <w:r w:rsidRPr="00CF7489">
        <w:rPr>
          <w:rFonts w:ascii="Times New Roman" w:eastAsia="宋体" w:hAnsi="Times New Roman"/>
          <w:szCs w:val="21"/>
        </w:rPr>
        <w:t>.</w:t>
      </w:r>
    </w:p>
    <w:p w14:paraId="686777AD" w14:textId="77777777" w:rsid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If the gap on both sides of the UE is at least greater</w:t>
      </w:r>
      <w:r w:rsidRPr="001F546C">
        <w:rPr>
          <w:rFonts w:ascii="Times New Roman" w:eastAsia="宋体" w:hAnsi="Times New Roman"/>
          <w:szCs w:val="21"/>
        </w:rPr>
        <w:t xml:space="preserve"> </w:t>
      </w:r>
      <w:r>
        <w:rPr>
          <w:rFonts w:ascii="Times New Roman" w:eastAsia="宋体" w:hAnsi="Times New Roman"/>
          <w:szCs w:val="21"/>
        </w:rPr>
        <w:t>than 0.5* UE CBW</w:t>
      </w:r>
      <w:r w:rsidRPr="001F546C">
        <w:rPr>
          <w:rFonts w:ascii="Times New Roman" w:eastAsia="宋体" w:hAnsi="Times New Roman"/>
          <w:szCs w:val="21"/>
        </w:rPr>
        <w:t>,</w:t>
      </w:r>
      <w:r>
        <w:rPr>
          <w:rFonts w:ascii="Times New Roman" w:eastAsia="宋体" w:hAnsi="Times New Roman"/>
          <w:szCs w:val="21"/>
        </w:rPr>
        <w:t xml:space="preserve"> the NW should send two signaling (e.g., </w:t>
      </w:r>
      <w:r w:rsidRPr="005D628C">
        <w:rPr>
          <w:rFonts w:ascii="Times New Roman" w:eastAsia="宋体" w:hAnsi="Times New Roman"/>
          <w:i/>
          <w:szCs w:val="21"/>
        </w:rPr>
        <w:t>ExtendLowerSide</w:t>
      </w:r>
      <w:r>
        <w:rPr>
          <w:rFonts w:ascii="Times New Roman" w:eastAsia="宋体" w:hAnsi="Times New Roman"/>
          <w:i/>
          <w:szCs w:val="21"/>
        </w:rPr>
        <w:t>Rel19</w:t>
      </w:r>
      <w:r>
        <w:rPr>
          <w:rFonts w:ascii="Times New Roman" w:eastAsia="宋体" w:hAnsi="Times New Roman"/>
          <w:szCs w:val="21"/>
        </w:rPr>
        <w:t xml:space="preserve"> + </w:t>
      </w:r>
      <w:bookmarkStart w:id="21" w:name="OLE_LINK18"/>
      <w:bookmarkStart w:id="22" w:name="OLE_LINK21"/>
      <w:r w:rsidRPr="005D628C">
        <w:rPr>
          <w:rFonts w:ascii="Times New Roman" w:eastAsia="宋体" w:hAnsi="Times New Roman"/>
          <w:i/>
          <w:szCs w:val="21"/>
        </w:rPr>
        <w:t>Extend</w:t>
      </w:r>
      <w:r>
        <w:rPr>
          <w:rFonts w:ascii="Times New Roman" w:eastAsia="宋体" w:hAnsi="Times New Roman"/>
          <w:i/>
          <w:szCs w:val="21"/>
        </w:rPr>
        <w:t>High</w:t>
      </w:r>
      <w:r w:rsidRPr="005D628C">
        <w:rPr>
          <w:rFonts w:ascii="Times New Roman" w:eastAsia="宋体" w:hAnsi="Times New Roman"/>
          <w:i/>
          <w:szCs w:val="21"/>
        </w:rPr>
        <w:t>erSide</w:t>
      </w:r>
      <w:r>
        <w:rPr>
          <w:rFonts w:ascii="Times New Roman" w:eastAsia="宋体" w:hAnsi="Times New Roman"/>
          <w:i/>
          <w:szCs w:val="21"/>
        </w:rPr>
        <w:t>Rel19</w:t>
      </w:r>
      <w:bookmarkEnd w:id="21"/>
      <w:bookmarkEnd w:id="22"/>
      <w:r>
        <w:rPr>
          <w:rFonts w:ascii="Times New Roman" w:eastAsia="宋体" w:hAnsi="Times New Roman"/>
          <w:szCs w:val="21"/>
        </w:rPr>
        <w:t>)</w:t>
      </w:r>
      <w:r w:rsidRPr="001F546C">
        <w:rPr>
          <w:rFonts w:ascii="Times New Roman" w:eastAsia="宋体" w:hAnsi="Times New Roman"/>
          <w:szCs w:val="21"/>
        </w:rPr>
        <w:t xml:space="preserve"> </w:t>
      </w:r>
      <w:r>
        <w:rPr>
          <w:rFonts w:ascii="Times New Roman" w:eastAsia="宋体" w:hAnsi="Times New Roman"/>
          <w:szCs w:val="21"/>
        </w:rPr>
        <w:t xml:space="preserve">or one combined signaling (e.g., </w:t>
      </w:r>
      <w:r w:rsidRPr="005D628C">
        <w:rPr>
          <w:rFonts w:ascii="Times New Roman" w:eastAsia="宋体" w:hAnsi="Times New Roman"/>
          <w:i/>
          <w:szCs w:val="21"/>
        </w:rPr>
        <w:t>Extend</w:t>
      </w:r>
      <w:r>
        <w:rPr>
          <w:rFonts w:ascii="Times New Roman" w:eastAsia="宋体" w:hAnsi="Times New Roman"/>
          <w:i/>
          <w:szCs w:val="21"/>
        </w:rPr>
        <w:t>Both</w:t>
      </w:r>
      <w:r w:rsidRPr="005D628C">
        <w:rPr>
          <w:rFonts w:ascii="Times New Roman" w:eastAsia="宋体" w:hAnsi="Times New Roman"/>
          <w:i/>
          <w:szCs w:val="21"/>
        </w:rPr>
        <w:t>Side</w:t>
      </w:r>
      <w:r>
        <w:rPr>
          <w:rFonts w:ascii="Times New Roman" w:eastAsia="宋体" w:hAnsi="Times New Roman"/>
          <w:i/>
          <w:szCs w:val="21"/>
        </w:rPr>
        <w:t>sRel19</w:t>
      </w:r>
      <w:r>
        <w:rPr>
          <w:rFonts w:ascii="Times New Roman" w:eastAsia="宋体" w:hAnsi="Times New Roman"/>
          <w:szCs w:val="21"/>
        </w:rPr>
        <w:t xml:space="preserve">) to the UE to indicate that the extension is on both sides and the MPR of inner region could be used no matter what the RB allocation type is. </w:t>
      </w:r>
    </w:p>
    <w:p w14:paraId="205A2213" w14:textId="77777777" w:rsidR="00396532" w:rsidRPr="00C36C3B"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C36C3B">
        <w:rPr>
          <w:rFonts w:ascii="Times New Roman" w:eastAsia="宋体" w:hAnsi="Times New Roman"/>
          <w:b/>
          <w:szCs w:val="21"/>
        </w:rPr>
        <w:t xml:space="preserve">Proposal </w:t>
      </w:r>
      <w:r>
        <w:rPr>
          <w:rFonts w:ascii="Times New Roman" w:eastAsia="宋体" w:hAnsi="Times New Roman"/>
          <w:b/>
          <w:szCs w:val="21"/>
        </w:rPr>
        <w:t>5</w:t>
      </w:r>
      <w:r w:rsidRPr="00C36C3B">
        <w:rPr>
          <w:rFonts w:ascii="Times New Roman" w:eastAsia="宋体" w:hAnsi="Times New Roman"/>
          <w:b/>
          <w:szCs w:val="21"/>
        </w:rPr>
        <w:t>: Based on the fixed extension ratio, i.e., 0.5* UE CBW on each side, the following signaling mechanism could be considered:</w:t>
      </w:r>
    </w:p>
    <w:p w14:paraId="3CD9E46E" w14:textId="77777777" w:rsidR="00396532" w:rsidRPr="00C36C3B" w:rsidRDefault="00396532" w:rsidP="00B81660">
      <w:pPr>
        <w:pStyle w:val="afb"/>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b/>
          <w:sz w:val="21"/>
          <w:szCs w:val="21"/>
        </w:rPr>
      </w:pPr>
      <w:r w:rsidRPr="00C36C3B">
        <w:rPr>
          <w:rFonts w:ascii="Times New Roman" w:eastAsia="宋体" w:hAnsi="Times New Roman"/>
          <w:b/>
          <w:sz w:val="21"/>
          <w:szCs w:val="21"/>
        </w:rPr>
        <w:t>It is up to the NW to judge the gap width on both sides of the UE.</w:t>
      </w:r>
    </w:p>
    <w:p w14:paraId="0E1D2C47" w14:textId="5016B622" w:rsidR="00396532" w:rsidRPr="00C36C3B" w:rsidRDefault="00396532" w:rsidP="00B81660">
      <w:pPr>
        <w:pStyle w:val="afb"/>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b/>
          <w:sz w:val="21"/>
          <w:szCs w:val="21"/>
        </w:rPr>
      </w:pPr>
      <w:r w:rsidRPr="00C36C3B">
        <w:rPr>
          <w:rFonts w:ascii="Times New Roman" w:eastAsia="宋体" w:hAnsi="Times New Roman"/>
          <w:b/>
          <w:sz w:val="21"/>
          <w:szCs w:val="21"/>
        </w:rPr>
        <w:t>When the gap on one side is ≥ 0.5* UE CBW</w:t>
      </w:r>
      <w:r w:rsidR="000937A5">
        <w:rPr>
          <w:rFonts w:ascii="Times New Roman" w:eastAsia="宋体" w:hAnsi="Times New Roman"/>
          <w:b/>
          <w:sz w:val="21"/>
          <w:szCs w:val="21"/>
        </w:rPr>
        <w:t xml:space="preserve"> and </w:t>
      </w:r>
      <w:r w:rsidR="000937A5" w:rsidRPr="000937A5">
        <w:rPr>
          <w:rFonts w:ascii="Times New Roman" w:eastAsia="Times New Roman" w:hAnsi="Times New Roman"/>
          <w:b/>
          <w:sz w:val="21"/>
          <w:szCs w:val="21"/>
          <w:lang w:val="en-GB"/>
        </w:rPr>
        <w:t>the UE supports [</w:t>
      </w:r>
      <w:r w:rsidR="000937A5" w:rsidRPr="000937A5">
        <w:rPr>
          <w:rFonts w:ascii="Times New Roman" w:eastAsia="Times New Roman" w:hAnsi="Times New Roman"/>
          <w:b/>
          <w:i/>
          <w:sz w:val="21"/>
          <w:szCs w:val="21"/>
          <w:lang w:val="en-GB"/>
        </w:rPr>
        <w:t>MPR improvement with BW extension-r19</w:t>
      </w:r>
      <w:r w:rsidR="000937A5" w:rsidRPr="000937A5">
        <w:rPr>
          <w:rFonts w:ascii="Times New Roman" w:eastAsia="Times New Roman" w:hAnsi="Times New Roman"/>
          <w:b/>
          <w:sz w:val="21"/>
          <w:szCs w:val="21"/>
          <w:lang w:val="en-GB"/>
        </w:rPr>
        <w:t>]</w:t>
      </w:r>
      <w:r w:rsidRPr="000937A5">
        <w:rPr>
          <w:rFonts w:ascii="Times New Roman" w:eastAsia="宋体" w:hAnsi="Times New Roman"/>
          <w:b/>
          <w:sz w:val="21"/>
          <w:szCs w:val="21"/>
        </w:rPr>
        <w:t>, t</w:t>
      </w:r>
      <w:r w:rsidRPr="00C36C3B">
        <w:rPr>
          <w:rFonts w:ascii="Times New Roman" w:eastAsia="宋体" w:hAnsi="Times New Roman"/>
          <w:b/>
          <w:sz w:val="21"/>
          <w:szCs w:val="21"/>
        </w:rPr>
        <w:t xml:space="preserve">he NW sends the signaling (e.g., </w:t>
      </w:r>
      <w:proofErr w:type="spellStart"/>
      <w:r w:rsidR="001C16C3" w:rsidRPr="00CF2B44">
        <w:rPr>
          <w:rFonts w:ascii="Times New Roman" w:eastAsia="宋体" w:hAnsi="Times New Roman"/>
          <w:b/>
          <w:i/>
          <w:sz w:val="21"/>
          <w:szCs w:val="21"/>
        </w:rPr>
        <w:t>BWExte</w:t>
      </w:r>
      <w:r w:rsidR="001C16C3" w:rsidRPr="00C36C3B">
        <w:rPr>
          <w:rFonts w:ascii="Times New Roman" w:eastAsia="宋体" w:hAnsi="Times New Roman"/>
          <w:b/>
          <w:i/>
          <w:sz w:val="21"/>
          <w:szCs w:val="21"/>
        </w:rPr>
        <w:t>n</w:t>
      </w:r>
      <w:r w:rsidR="001C16C3">
        <w:rPr>
          <w:rFonts w:ascii="Times New Roman" w:eastAsia="宋体" w:hAnsi="Times New Roman"/>
          <w:b/>
          <w:i/>
          <w:sz w:val="21"/>
          <w:szCs w:val="21"/>
        </w:rPr>
        <w:t>sion</w:t>
      </w:r>
      <w:proofErr w:type="spellEnd"/>
      <w:r w:rsidR="001C16C3">
        <w:rPr>
          <w:rFonts w:ascii="Times New Roman" w:eastAsia="宋体" w:hAnsi="Times New Roman"/>
          <w:b/>
          <w:i/>
          <w:sz w:val="21"/>
          <w:szCs w:val="21"/>
        </w:rPr>
        <w:t xml:space="preserve"> -</w:t>
      </w:r>
      <w:r w:rsidR="001C16C3" w:rsidRPr="00C36C3B">
        <w:rPr>
          <w:rFonts w:ascii="Times New Roman" w:eastAsia="宋体" w:hAnsi="Times New Roman"/>
          <w:b/>
          <w:i/>
          <w:sz w:val="21"/>
          <w:szCs w:val="21"/>
        </w:rPr>
        <w:t>LowerSide</w:t>
      </w:r>
      <w:r w:rsidR="001C16C3">
        <w:rPr>
          <w:rFonts w:ascii="Times New Roman" w:eastAsia="宋体" w:hAnsi="Times New Roman"/>
          <w:b/>
          <w:i/>
          <w:sz w:val="21"/>
          <w:szCs w:val="21"/>
        </w:rPr>
        <w:t>-</w:t>
      </w:r>
      <w:r w:rsidR="001C16C3" w:rsidRPr="00C36C3B">
        <w:rPr>
          <w:rFonts w:ascii="Times New Roman" w:eastAsia="宋体" w:hAnsi="Times New Roman"/>
          <w:b/>
          <w:i/>
          <w:sz w:val="21"/>
          <w:szCs w:val="21"/>
        </w:rPr>
        <w:t>Rel19</w:t>
      </w:r>
      <w:r w:rsidRPr="00C36C3B">
        <w:rPr>
          <w:rFonts w:ascii="Times New Roman" w:eastAsia="宋体" w:hAnsi="Times New Roman"/>
          <w:b/>
          <w:sz w:val="21"/>
          <w:szCs w:val="21"/>
        </w:rPr>
        <w:t xml:space="preserve">, or </w:t>
      </w:r>
      <w:r w:rsidR="001C16C3" w:rsidRPr="00CF2B44">
        <w:rPr>
          <w:rFonts w:ascii="Times New Roman" w:eastAsia="宋体" w:hAnsi="Times New Roman"/>
          <w:b/>
          <w:i/>
          <w:sz w:val="21"/>
          <w:szCs w:val="21"/>
        </w:rPr>
        <w:t>BWExte</w:t>
      </w:r>
      <w:r w:rsidR="001C16C3" w:rsidRPr="00C36C3B">
        <w:rPr>
          <w:rFonts w:ascii="Times New Roman" w:eastAsia="宋体" w:hAnsi="Times New Roman"/>
          <w:b/>
          <w:i/>
          <w:sz w:val="21"/>
          <w:szCs w:val="21"/>
        </w:rPr>
        <w:t>n</w:t>
      </w:r>
      <w:r w:rsidR="001C16C3">
        <w:rPr>
          <w:rFonts w:ascii="Times New Roman" w:eastAsia="宋体" w:hAnsi="Times New Roman"/>
          <w:b/>
          <w:i/>
          <w:sz w:val="21"/>
          <w:szCs w:val="21"/>
        </w:rPr>
        <w:t>sion-</w:t>
      </w:r>
      <w:r w:rsidR="001C16C3" w:rsidRPr="00C36C3B">
        <w:rPr>
          <w:rFonts w:ascii="Times New Roman" w:eastAsia="宋体" w:hAnsi="Times New Roman"/>
          <w:b/>
          <w:i/>
          <w:sz w:val="21"/>
          <w:szCs w:val="21"/>
        </w:rPr>
        <w:t>HigherSide</w:t>
      </w:r>
      <w:r w:rsidR="001C16C3">
        <w:rPr>
          <w:rFonts w:ascii="Times New Roman" w:eastAsia="宋体" w:hAnsi="Times New Roman"/>
          <w:b/>
          <w:i/>
          <w:sz w:val="21"/>
          <w:szCs w:val="21"/>
        </w:rPr>
        <w:t>-</w:t>
      </w:r>
      <w:r w:rsidR="001C16C3" w:rsidRPr="00C36C3B">
        <w:rPr>
          <w:rFonts w:ascii="Times New Roman" w:eastAsia="宋体" w:hAnsi="Times New Roman"/>
          <w:b/>
          <w:i/>
          <w:sz w:val="21"/>
          <w:szCs w:val="21"/>
        </w:rPr>
        <w:t>Rel19</w:t>
      </w:r>
      <w:r w:rsidRPr="00C36C3B">
        <w:rPr>
          <w:rFonts w:ascii="Times New Roman" w:eastAsia="宋体" w:hAnsi="Times New Roman"/>
          <w:b/>
          <w:sz w:val="21"/>
          <w:szCs w:val="21"/>
        </w:rPr>
        <w:t>) to indicate the extension on the corresponding side.</w:t>
      </w:r>
    </w:p>
    <w:p w14:paraId="10384AE1" w14:textId="77777777" w:rsidR="00396532" w:rsidRPr="00C36C3B" w:rsidRDefault="00396532" w:rsidP="00B81660">
      <w:pPr>
        <w:pStyle w:val="afb"/>
        <w:overflowPunct w:val="0"/>
        <w:autoSpaceDE w:val="0"/>
        <w:autoSpaceDN w:val="0"/>
        <w:adjustRightInd w:val="0"/>
        <w:spacing w:before="240" w:after="120"/>
        <w:ind w:left="714"/>
        <w:contextualSpacing w:val="0"/>
        <w:jc w:val="both"/>
        <w:textAlignment w:val="baseline"/>
        <w:rPr>
          <w:rFonts w:ascii="Times New Roman" w:eastAsia="宋体" w:hAnsi="Times New Roman"/>
          <w:b/>
          <w:sz w:val="21"/>
          <w:szCs w:val="21"/>
          <w:lang w:eastAsia="zh-CN"/>
        </w:rPr>
      </w:pPr>
      <w:r w:rsidRPr="00C36C3B">
        <w:rPr>
          <w:rFonts w:ascii="Times New Roman" w:eastAsia="宋体" w:hAnsi="Times New Roman"/>
          <w:b/>
          <w:sz w:val="21"/>
          <w:szCs w:val="21"/>
        </w:rPr>
        <w:t xml:space="preserve">When receiving the above extension signaling, the UE </w:t>
      </w:r>
      <w:r>
        <w:rPr>
          <w:rFonts w:ascii="Times New Roman" w:eastAsia="宋体" w:hAnsi="Times New Roman"/>
          <w:b/>
          <w:sz w:val="21"/>
          <w:szCs w:val="21"/>
        </w:rPr>
        <w:t>judges</w:t>
      </w:r>
      <w:r w:rsidRPr="00C36C3B">
        <w:rPr>
          <w:rFonts w:ascii="Times New Roman" w:eastAsia="宋体" w:hAnsi="Times New Roman"/>
          <w:b/>
          <w:sz w:val="21"/>
          <w:szCs w:val="21"/>
        </w:rPr>
        <w:t xml:space="preserve"> its allocation type based on the new RB region defined in Proposal</w:t>
      </w:r>
      <w:r>
        <w:rPr>
          <w:rFonts w:ascii="Times New Roman" w:eastAsia="宋体" w:hAnsi="Times New Roman"/>
          <w:b/>
          <w:sz w:val="21"/>
          <w:szCs w:val="21"/>
        </w:rPr>
        <w:t xml:space="preserve"> 4</w:t>
      </w:r>
      <w:r>
        <w:rPr>
          <w:rFonts w:ascii="Times New Roman" w:eastAsia="宋体" w:hAnsi="Times New Roman" w:hint="eastAsia"/>
          <w:b/>
          <w:sz w:val="21"/>
          <w:szCs w:val="21"/>
          <w:lang w:eastAsia="zh-CN"/>
        </w:rPr>
        <w:t>.</w:t>
      </w:r>
    </w:p>
    <w:p w14:paraId="5A9D5E39" w14:textId="69A71DD3" w:rsidR="00396532" w:rsidRPr="00C36C3B" w:rsidRDefault="00396532" w:rsidP="00B81660">
      <w:pPr>
        <w:pStyle w:val="afb"/>
        <w:numPr>
          <w:ilvl w:val="0"/>
          <w:numId w:val="27"/>
        </w:numPr>
        <w:overflowPunct w:val="0"/>
        <w:autoSpaceDE w:val="0"/>
        <w:autoSpaceDN w:val="0"/>
        <w:adjustRightInd w:val="0"/>
        <w:snapToGrid w:val="0"/>
        <w:spacing w:before="120" w:after="120"/>
        <w:jc w:val="both"/>
        <w:textAlignment w:val="baseline"/>
        <w:rPr>
          <w:rFonts w:ascii="Times New Roman" w:eastAsia="宋体" w:hAnsi="Times New Roman"/>
          <w:b/>
          <w:sz w:val="21"/>
          <w:szCs w:val="21"/>
        </w:rPr>
      </w:pPr>
      <w:r w:rsidRPr="00C36C3B">
        <w:rPr>
          <w:rFonts w:ascii="Times New Roman" w:eastAsia="宋体" w:hAnsi="Times New Roman"/>
          <w:b/>
          <w:sz w:val="21"/>
          <w:szCs w:val="21"/>
        </w:rPr>
        <w:t>When the gap on both sides is ≥ 0.5* UE CBW</w:t>
      </w:r>
      <w:r w:rsidR="000937A5">
        <w:rPr>
          <w:rFonts w:ascii="Times New Roman" w:eastAsia="宋体" w:hAnsi="Times New Roman"/>
          <w:b/>
          <w:sz w:val="21"/>
          <w:szCs w:val="21"/>
        </w:rPr>
        <w:t xml:space="preserve"> and </w:t>
      </w:r>
      <w:r w:rsidR="000937A5" w:rsidRPr="000937A5">
        <w:rPr>
          <w:rFonts w:ascii="Times New Roman" w:eastAsia="Times New Roman" w:hAnsi="Times New Roman"/>
          <w:b/>
          <w:sz w:val="21"/>
          <w:szCs w:val="21"/>
          <w:lang w:val="en-GB"/>
        </w:rPr>
        <w:t>the UE supports [</w:t>
      </w:r>
      <w:r w:rsidR="000937A5" w:rsidRPr="000937A5">
        <w:rPr>
          <w:rFonts w:ascii="Times New Roman" w:eastAsia="Times New Roman" w:hAnsi="Times New Roman"/>
          <w:b/>
          <w:i/>
          <w:sz w:val="21"/>
          <w:szCs w:val="21"/>
          <w:lang w:val="en-GB"/>
        </w:rPr>
        <w:t>MPR improvement with BW extension-r19</w:t>
      </w:r>
      <w:r w:rsidR="000937A5" w:rsidRPr="000937A5">
        <w:rPr>
          <w:rFonts w:ascii="Times New Roman" w:eastAsia="Times New Roman" w:hAnsi="Times New Roman"/>
          <w:b/>
          <w:sz w:val="21"/>
          <w:szCs w:val="21"/>
          <w:lang w:val="en-GB"/>
        </w:rPr>
        <w:t>]</w:t>
      </w:r>
      <w:r w:rsidRPr="00C36C3B">
        <w:rPr>
          <w:rFonts w:ascii="Times New Roman" w:eastAsia="宋体" w:hAnsi="Times New Roman"/>
          <w:b/>
          <w:sz w:val="21"/>
          <w:szCs w:val="21"/>
        </w:rPr>
        <w:t xml:space="preserve">, the NW sends two signaling (e.g., </w:t>
      </w:r>
      <w:proofErr w:type="spellStart"/>
      <w:r w:rsidR="00E6062B" w:rsidRPr="00CF2B44">
        <w:rPr>
          <w:rFonts w:ascii="Times New Roman" w:eastAsia="宋体" w:hAnsi="Times New Roman"/>
          <w:b/>
          <w:i/>
          <w:sz w:val="21"/>
          <w:szCs w:val="21"/>
        </w:rPr>
        <w:t>BWExte</w:t>
      </w:r>
      <w:r w:rsidR="00E6062B" w:rsidRPr="00C36C3B">
        <w:rPr>
          <w:rFonts w:ascii="Times New Roman" w:eastAsia="宋体" w:hAnsi="Times New Roman"/>
          <w:b/>
          <w:i/>
          <w:sz w:val="21"/>
          <w:szCs w:val="21"/>
        </w:rPr>
        <w:t>n</w:t>
      </w:r>
      <w:r w:rsidR="00E6062B">
        <w:rPr>
          <w:rFonts w:ascii="Times New Roman" w:eastAsia="宋体" w:hAnsi="Times New Roman"/>
          <w:b/>
          <w:i/>
          <w:sz w:val="21"/>
          <w:szCs w:val="21"/>
        </w:rPr>
        <w:t>sion</w:t>
      </w:r>
      <w:proofErr w:type="spellEnd"/>
      <w:r w:rsidR="00E6062B">
        <w:rPr>
          <w:rFonts w:ascii="Times New Roman" w:eastAsia="宋体" w:hAnsi="Times New Roman"/>
          <w:b/>
          <w:i/>
          <w:sz w:val="21"/>
          <w:szCs w:val="21"/>
        </w:rPr>
        <w:t xml:space="preserve"> </w:t>
      </w:r>
      <w:r w:rsidR="00072060">
        <w:rPr>
          <w:rFonts w:ascii="Times New Roman" w:eastAsia="宋体" w:hAnsi="Times New Roman"/>
          <w:b/>
          <w:i/>
          <w:sz w:val="21"/>
          <w:szCs w:val="21"/>
        </w:rPr>
        <w:t>-</w:t>
      </w:r>
      <w:r w:rsidRPr="00C36C3B">
        <w:rPr>
          <w:rFonts w:ascii="Times New Roman" w:eastAsia="宋体" w:hAnsi="Times New Roman"/>
          <w:b/>
          <w:i/>
          <w:sz w:val="21"/>
          <w:szCs w:val="21"/>
        </w:rPr>
        <w:t>LowerSide</w:t>
      </w:r>
      <w:r w:rsidR="001C16C3">
        <w:rPr>
          <w:rFonts w:ascii="Times New Roman" w:eastAsia="宋体" w:hAnsi="Times New Roman"/>
          <w:b/>
          <w:i/>
          <w:sz w:val="21"/>
          <w:szCs w:val="21"/>
        </w:rPr>
        <w:t>-</w:t>
      </w:r>
      <w:r w:rsidRPr="00C36C3B">
        <w:rPr>
          <w:rFonts w:ascii="Times New Roman" w:eastAsia="宋体" w:hAnsi="Times New Roman"/>
          <w:b/>
          <w:i/>
          <w:sz w:val="21"/>
          <w:szCs w:val="21"/>
        </w:rPr>
        <w:t>Rel19</w:t>
      </w:r>
      <w:r w:rsidRPr="00C36C3B">
        <w:rPr>
          <w:rFonts w:ascii="Times New Roman" w:eastAsia="宋体" w:hAnsi="Times New Roman"/>
          <w:sz w:val="21"/>
          <w:szCs w:val="21"/>
        </w:rPr>
        <w:t xml:space="preserve"> </w:t>
      </w:r>
      <w:r w:rsidRPr="00C36C3B">
        <w:rPr>
          <w:rFonts w:ascii="Times New Roman" w:eastAsia="宋体" w:hAnsi="Times New Roman"/>
          <w:b/>
          <w:sz w:val="21"/>
          <w:szCs w:val="21"/>
        </w:rPr>
        <w:t>+</w:t>
      </w:r>
      <w:r w:rsidRPr="00C36C3B">
        <w:rPr>
          <w:rFonts w:ascii="Times New Roman" w:eastAsia="宋体" w:hAnsi="Times New Roman"/>
          <w:sz w:val="21"/>
          <w:szCs w:val="21"/>
        </w:rPr>
        <w:t xml:space="preserve"> </w:t>
      </w:r>
      <w:r w:rsidR="00E6062B" w:rsidRPr="00CF2B44">
        <w:rPr>
          <w:rFonts w:ascii="Times New Roman" w:eastAsia="宋体" w:hAnsi="Times New Roman"/>
          <w:b/>
          <w:i/>
          <w:sz w:val="21"/>
          <w:szCs w:val="21"/>
        </w:rPr>
        <w:t>BWExte</w:t>
      </w:r>
      <w:r w:rsidR="00E6062B" w:rsidRPr="00C36C3B">
        <w:rPr>
          <w:rFonts w:ascii="Times New Roman" w:eastAsia="宋体" w:hAnsi="Times New Roman"/>
          <w:b/>
          <w:i/>
          <w:sz w:val="21"/>
          <w:szCs w:val="21"/>
        </w:rPr>
        <w:t>n</w:t>
      </w:r>
      <w:r w:rsidR="00E6062B">
        <w:rPr>
          <w:rFonts w:ascii="Times New Roman" w:eastAsia="宋体" w:hAnsi="Times New Roman"/>
          <w:b/>
          <w:i/>
          <w:sz w:val="21"/>
          <w:szCs w:val="21"/>
        </w:rPr>
        <w:t>sion</w:t>
      </w:r>
      <w:r w:rsidR="00072060">
        <w:rPr>
          <w:rFonts w:ascii="Times New Roman" w:eastAsia="宋体" w:hAnsi="Times New Roman"/>
          <w:b/>
          <w:i/>
          <w:sz w:val="21"/>
          <w:szCs w:val="21"/>
        </w:rPr>
        <w:t>-</w:t>
      </w:r>
      <w:r w:rsidRPr="00C36C3B">
        <w:rPr>
          <w:rFonts w:ascii="Times New Roman" w:eastAsia="宋体" w:hAnsi="Times New Roman"/>
          <w:b/>
          <w:i/>
          <w:sz w:val="21"/>
          <w:szCs w:val="21"/>
        </w:rPr>
        <w:t>HigherSide</w:t>
      </w:r>
      <w:r w:rsidR="001C16C3">
        <w:rPr>
          <w:rFonts w:ascii="Times New Roman" w:eastAsia="宋体" w:hAnsi="Times New Roman"/>
          <w:b/>
          <w:i/>
          <w:sz w:val="21"/>
          <w:szCs w:val="21"/>
        </w:rPr>
        <w:t>-</w:t>
      </w:r>
      <w:r w:rsidRPr="00C36C3B">
        <w:rPr>
          <w:rFonts w:ascii="Times New Roman" w:eastAsia="宋体" w:hAnsi="Times New Roman"/>
          <w:b/>
          <w:i/>
          <w:sz w:val="21"/>
          <w:szCs w:val="21"/>
        </w:rPr>
        <w:t>Rel19</w:t>
      </w:r>
      <w:r w:rsidRPr="00C36C3B">
        <w:rPr>
          <w:rFonts w:ascii="Times New Roman" w:eastAsia="宋体" w:hAnsi="Times New Roman"/>
          <w:b/>
          <w:sz w:val="21"/>
          <w:szCs w:val="21"/>
        </w:rPr>
        <w:t>)</w:t>
      </w:r>
      <w:r w:rsidRPr="00C36C3B">
        <w:rPr>
          <w:rFonts w:ascii="Times New Roman" w:eastAsia="宋体" w:hAnsi="Times New Roman"/>
          <w:sz w:val="21"/>
          <w:szCs w:val="21"/>
        </w:rPr>
        <w:t xml:space="preserve"> </w:t>
      </w:r>
      <w:r w:rsidRPr="00C36C3B">
        <w:rPr>
          <w:rFonts w:ascii="Times New Roman" w:eastAsia="宋体" w:hAnsi="Times New Roman"/>
          <w:b/>
          <w:sz w:val="21"/>
          <w:szCs w:val="21"/>
        </w:rPr>
        <w:t xml:space="preserve">or one combined signaling (e.g., </w:t>
      </w:r>
      <w:proofErr w:type="spellStart"/>
      <w:r w:rsidR="00CF2B44" w:rsidRPr="00CF2B44">
        <w:rPr>
          <w:rFonts w:ascii="Times New Roman" w:eastAsia="宋体" w:hAnsi="Times New Roman"/>
          <w:b/>
          <w:i/>
          <w:sz w:val="21"/>
          <w:szCs w:val="21"/>
        </w:rPr>
        <w:t>BW</w:t>
      </w:r>
      <w:r w:rsidRPr="00CF2B44">
        <w:rPr>
          <w:rFonts w:ascii="Times New Roman" w:eastAsia="宋体" w:hAnsi="Times New Roman"/>
          <w:b/>
          <w:i/>
          <w:sz w:val="21"/>
          <w:szCs w:val="21"/>
        </w:rPr>
        <w:t>Exte</w:t>
      </w:r>
      <w:r w:rsidRPr="00C36C3B">
        <w:rPr>
          <w:rFonts w:ascii="Times New Roman" w:eastAsia="宋体" w:hAnsi="Times New Roman"/>
          <w:b/>
          <w:i/>
          <w:sz w:val="21"/>
          <w:szCs w:val="21"/>
        </w:rPr>
        <w:t>n</w:t>
      </w:r>
      <w:r w:rsidR="00E6062B">
        <w:rPr>
          <w:rFonts w:ascii="Times New Roman" w:eastAsia="宋体" w:hAnsi="Times New Roman"/>
          <w:b/>
          <w:i/>
          <w:sz w:val="21"/>
          <w:szCs w:val="21"/>
        </w:rPr>
        <w:t>sion</w:t>
      </w:r>
      <w:proofErr w:type="spellEnd"/>
      <w:r w:rsidR="00CF2B44">
        <w:rPr>
          <w:rFonts w:ascii="Times New Roman" w:eastAsia="宋体" w:hAnsi="Times New Roman"/>
          <w:b/>
          <w:i/>
          <w:sz w:val="21"/>
          <w:szCs w:val="21"/>
        </w:rPr>
        <w:t xml:space="preserve"> </w:t>
      </w:r>
      <w:r w:rsidR="00072060">
        <w:rPr>
          <w:rFonts w:ascii="Times New Roman" w:eastAsia="宋体" w:hAnsi="Times New Roman"/>
          <w:b/>
          <w:i/>
          <w:sz w:val="21"/>
          <w:szCs w:val="21"/>
        </w:rPr>
        <w:t>-</w:t>
      </w:r>
      <w:r w:rsidRPr="00C36C3B">
        <w:rPr>
          <w:rFonts w:ascii="Times New Roman" w:eastAsia="宋体" w:hAnsi="Times New Roman"/>
          <w:b/>
          <w:i/>
          <w:sz w:val="21"/>
          <w:szCs w:val="21"/>
        </w:rPr>
        <w:t>BothSides</w:t>
      </w:r>
      <w:r w:rsidR="001C16C3">
        <w:rPr>
          <w:rFonts w:ascii="Times New Roman" w:eastAsia="宋体" w:hAnsi="Times New Roman"/>
          <w:b/>
          <w:i/>
          <w:sz w:val="21"/>
          <w:szCs w:val="21"/>
        </w:rPr>
        <w:t>-</w:t>
      </w:r>
      <w:r w:rsidRPr="00C36C3B">
        <w:rPr>
          <w:rFonts w:ascii="Times New Roman" w:eastAsia="宋体" w:hAnsi="Times New Roman"/>
          <w:b/>
          <w:i/>
          <w:sz w:val="21"/>
          <w:szCs w:val="21"/>
        </w:rPr>
        <w:t>Rel19</w:t>
      </w:r>
      <w:r w:rsidRPr="00C36C3B">
        <w:rPr>
          <w:rFonts w:ascii="Times New Roman" w:eastAsia="宋体" w:hAnsi="Times New Roman"/>
          <w:b/>
          <w:sz w:val="21"/>
          <w:szCs w:val="21"/>
        </w:rPr>
        <w:t>) to indicate the extension on both sides.</w:t>
      </w:r>
    </w:p>
    <w:p w14:paraId="62348B4B" w14:textId="77777777" w:rsidR="00396532" w:rsidRPr="00C36C3B" w:rsidRDefault="00396532" w:rsidP="00B81660">
      <w:pPr>
        <w:pStyle w:val="afb"/>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b/>
          <w:sz w:val="21"/>
          <w:szCs w:val="21"/>
        </w:rPr>
      </w:pPr>
      <w:r w:rsidRPr="00C36C3B">
        <w:rPr>
          <w:rFonts w:ascii="Times New Roman" w:eastAsia="宋体" w:hAnsi="Times New Roman"/>
          <w:b/>
          <w:sz w:val="21"/>
          <w:szCs w:val="21"/>
        </w:rPr>
        <w:t>When receiving the above extension signaling, the MPR of inner region could be used regardless of the RB allocation type.</w:t>
      </w:r>
    </w:p>
    <w:p w14:paraId="63FD63BD" w14:textId="78E6E439" w:rsidR="00A22F1D" w:rsidRDefault="00396532" w:rsidP="00B81660">
      <w:pPr>
        <w:widowControl/>
        <w:spacing w:after="180"/>
        <w:rPr>
          <w:rFonts w:ascii="宋体" w:eastAsia="宋体" w:hAnsi="宋体" w:cs="宋体"/>
          <w:kern w:val="0"/>
          <w:szCs w:val="21"/>
        </w:rPr>
      </w:pPr>
      <w:r w:rsidRPr="00396532">
        <w:rPr>
          <w:rFonts w:ascii="Times New Roman" w:eastAsia="Times New Roman" w:hAnsi="Times New Roman" w:cs="Times New Roman"/>
          <w:kern w:val="0"/>
          <w:szCs w:val="21"/>
        </w:rPr>
        <w:t>The above extension signaling is rather stable as it depends on the original UE CBW and the gap width, and will not change with the RB allocation state, so the signaling overhead is very low. At the same time, as the extension ratio is fixed it should be stipulated in the spec, and there should be no other UE capability other than support for the BW extension</w:t>
      </w:r>
      <w:r>
        <w:rPr>
          <w:rFonts w:ascii="宋体" w:eastAsia="宋体" w:hAnsi="宋体" w:cs="宋体" w:hint="eastAsia"/>
          <w:kern w:val="0"/>
          <w:szCs w:val="21"/>
        </w:rPr>
        <w:t>.</w:t>
      </w:r>
      <w:bookmarkStart w:id="23" w:name="_Hlk181715997"/>
    </w:p>
    <w:p w14:paraId="281E742D" w14:textId="7EB3E70A" w:rsid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903FD3">
        <w:rPr>
          <w:rFonts w:ascii="Times New Roman" w:eastAsia="宋体" w:hAnsi="Times New Roman"/>
          <w:b/>
          <w:szCs w:val="21"/>
        </w:rPr>
        <w:t>Observation</w:t>
      </w:r>
      <w:r>
        <w:rPr>
          <w:rFonts w:ascii="Times New Roman" w:eastAsia="宋体" w:hAnsi="Times New Roman"/>
          <w:b/>
          <w:szCs w:val="21"/>
        </w:rPr>
        <w:t xml:space="preserve"> </w:t>
      </w:r>
      <w:r w:rsidR="00552EF9">
        <w:rPr>
          <w:rFonts w:ascii="Times New Roman" w:eastAsia="宋体" w:hAnsi="Times New Roman"/>
          <w:b/>
          <w:szCs w:val="21"/>
        </w:rPr>
        <w:t>7</w:t>
      </w:r>
      <w:r w:rsidRPr="00903FD3">
        <w:rPr>
          <w:rFonts w:ascii="Times New Roman" w:eastAsia="宋体" w:hAnsi="Times New Roman"/>
          <w:b/>
          <w:szCs w:val="21"/>
        </w:rPr>
        <w:t>: The extension signal</w:t>
      </w:r>
      <w:r>
        <w:rPr>
          <w:rFonts w:ascii="Times New Roman" w:eastAsia="宋体" w:hAnsi="Times New Roman"/>
          <w:b/>
          <w:szCs w:val="21"/>
        </w:rPr>
        <w:t>ing</w:t>
      </w:r>
      <w:r w:rsidRPr="00903FD3">
        <w:rPr>
          <w:rFonts w:ascii="Times New Roman" w:eastAsia="宋体" w:hAnsi="Times New Roman"/>
          <w:b/>
          <w:szCs w:val="21"/>
        </w:rPr>
        <w:t xml:space="preserve"> overhead is very low as it only depends on the original UE CBW and the gap width and will not change with the RB allocation state</w:t>
      </w:r>
      <w:r>
        <w:rPr>
          <w:rFonts w:ascii="Times New Roman" w:eastAsia="宋体" w:hAnsi="Times New Roman"/>
          <w:b/>
          <w:szCs w:val="21"/>
        </w:rPr>
        <w:t>.</w:t>
      </w:r>
    </w:p>
    <w:p w14:paraId="335BBAB0" w14:textId="7C1563CA" w:rsid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b/>
          <w:szCs w:val="21"/>
        </w:rPr>
      </w:pPr>
      <w:r>
        <w:rPr>
          <w:rFonts w:ascii="Times New Roman" w:eastAsia="宋体" w:hAnsi="Times New Roman"/>
          <w:b/>
          <w:szCs w:val="21"/>
        </w:rPr>
        <w:t>Proposal 6: The extension ratio on both sides, 0.5* UE CBW</w:t>
      </w:r>
      <w:r w:rsidRPr="00FF46BF">
        <w:rPr>
          <w:rFonts w:ascii="Times New Roman" w:eastAsia="宋体" w:hAnsi="Times New Roman"/>
          <w:b/>
          <w:szCs w:val="21"/>
        </w:rPr>
        <w:t xml:space="preserve"> should be stipulated in the spec, and there should be no other UE capability other than support for the BW extension.</w:t>
      </w:r>
    </w:p>
    <w:p w14:paraId="0FEA2608" w14:textId="77777777" w:rsidR="00396532" w:rsidRPr="0032769B" w:rsidRDefault="00396532" w:rsidP="00B81660">
      <w:pPr>
        <w:pStyle w:val="afb"/>
        <w:spacing w:before="360" w:after="240"/>
        <w:ind w:left="0"/>
        <w:contextualSpacing w:val="0"/>
        <w:outlineLvl w:val="1"/>
        <w:rPr>
          <w:rFonts w:ascii="Times New Roman" w:eastAsia="宋体" w:hAnsi="Times New Roman"/>
          <w:b/>
          <w:kern w:val="2"/>
          <w:sz w:val="24"/>
          <w:lang w:eastAsia="zh-CN"/>
        </w:rPr>
      </w:pPr>
      <w:r w:rsidRPr="0032769B">
        <w:rPr>
          <w:rFonts w:ascii="Times New Roman" w:eastAsia="宋体" w:hAnsi="Times New Roman"/>
          <w:b/>
          <w:kern w:val="2"/>
          <w:sz w:val="24"/>
          <w:lang w:eastAsia="zh-CN"/>
        </w:rPr>
        <w:t>2.</w:t>
      </w:r>
      <w:r>
        <w:rPr>
          <w:rFonts w:ascii="Times New Roman" w:eastAsia="宋体" w:hAnsi="Times New Roman"/>
          <w:b/>
          <w:kern w:val="2"/>
          <w:sz w:val="24"/>
          <w:lang w:eastAsia="zh-CN"/>
        </w:rPr>
        <w:t>2</w:t>
      </w:r>
      <w:r w:rsidRPr="0032769B">
        <w:rPr>
          <w:rFonts w:ascii="Times New Roman" w:eastAsia="宋体" w:hAnsi="Times New Roman"/>
          <w:b/>
          <w:kern w:val="2"/>
          <w:sz w:val="24"/>
          <w:lang w:eastAsia="zh-CN"/>
        </w:rPr>
        <w:t xml:space="preserve"> Emission requirements</w:t>
      </w:r>
    </w:p>
    <w:p w14:paraId="24C1B07D" w14:textId="77777777" w:rsidR="00396532" w:rsidRPr="00BB7332" w:rsidRDefault="00396532" w:rsidP="00B81660">
      <w:pPr>
        <w:pStyle w:val="afb"/>
        <w:tabs>
          <w:tab w:val="left" w:pos="2567"/>
        </w:tabs>
        <w:spacing w:before="360" w:after="240"/>
        <w:ind w:left="0"/>
        <w:contextualSpacing w:val="0"/>
        <w:outlineLvl w:val="2"/>
        <w:rPr>
          <w:rFonts w:ascii="Times New Roman" w:eastAsia="宋体" w:hAnsi="Times New Roman"/>
          <w:b/>
          <w:kern w:val="2"/>
          <w:u w:val="single"/>
          <w:lang w:eastAsia="zh-CN"/>
        </w:rPr>
      </w:pPr>
      <w:r w:rsidRPr="00BB7332">
        <w:rPr>
          <w:rFonts w:ascii="Times New Roman" w:eastAsia="宋体" w:hAnsi="Times New Roman"/>
          <w:b/>
          <w:kern w:val="2"/>
          <w:u w:val="single"/>
          <w:lang w:eastAsia="zh-CN"/>
        </w:rPr>
        <w:t>A</w:t>
      </w:r>
      <w:r w:rsidRPr="00BB7332">
        <w:rPr>
          <w:rFonts w:ascii="Times New Roman" w:eastAsia="宋体" w:hAnsi="Times New Roman" w:hint="eastAsia"/>
          <w:b/>
          <w:kern w:val="2"/>
          <w:u w:val="single"/>
          <w:lang w:eastAsia="zh-CN"/>
        </w:rPr>
        <w:t>pplying</w:t>
      </w:r>
      <w:r w:rsidRPr="00BB7332">
        <w:rPr>
          <w:rFonts w:ascii="Times New Roman" w:eastAsia="宋体" w:hAnsi="Times New Roman"/>
          <w:b/>
          <w:kern w:val="2"/>
          <w:u w:val="single"/>
          <w:lang w:eastAsia="zh-CN"/>
        </w:rPr>
        <w:t xml:space="preserve"> </w:t>
      </w:r>
      <w:r w:rsidRPr="00BB7332">
        <w:rPr>
          <w:rFonts w:ascii="Times New Roman" w:eastAsia="宋体" w:hAnsi="Times New Roman" w:hint="eastAsia"/>
          <w:b/>
          <w:kern w:val="2"/>
          <w:u w:val="single"/>
          <w:lang w:eastAsia="zh-CN"/>
        </w:rPr>
        <w:t>rang</w:t>
      </w:r>
      <w:r w:rsidRPr="00BB7332">
        <w:rPr>
          <w:rFonts w:ascii="Times New Roman" w:eastAsia="宋体" w:hAnsi="Times New Roman"/>
          <w:b/>
          <w:kern w:val="2"/>
          <w:u w:val="single"/>
          <w:lang w:eastAsia="zh-CN"/>
        </w:rPr>
        <w:t>e of IB</w:t>
      </w:r>
      <w:r>
        <w:rPr>
          <w:rFonts w:ascii="Times New Roman" w:eastAsia="宋体" w:hAnsi="Times New Roman"/>
          <w:b/>
          <w:kern w:val="2"/>
          <w:u w:val="single"/>
          <w:lang w:eastAsia="zh-CN"/>
        </w:rPr>
        <w:t>E</w:t>
      </w:r>
    </w:p>
    <w:p w14:paraId="673698D2" w14:textId="77777777" w:rsidR="004974AA"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T</w:t>
      </w:r>
      <w:r w:rsidRPr="00C11A4D">
        <w:rPr>
          <w:rFonts w:ascii="Times New Roman" w:eastAsia="宋体" w:hAnsi="Times New Roman"/>
          <w:szCs w:val="21"/>
        </w:rPr>
        <w:t xml:space="preserve">he general part of IBE </w:t>
      </w:r>
      <w:r>
        <w:rPr>
          <w:rFonts w:ascii="Times New Roman" w:eastAsia="宋体" w:hAnsi="Times New Roman"/>
          <w:szCs w:val="21"/>
        </w:rPr>
        <w:t xml:space="preserve">in spec </w:t>
      </w:r>
      <w:r w:rsidRPr="00C11A4D">
        <w:rPr>
          <w:rFonts w:ascii="Times New Roman" w:eastAsia="宋体" w:hAnsi="Times New Roman"/>
          <w:szCs w:val="21"/>
        </w:rPr>
        <w:t xml:space="preserve">consists of four equations and the max of them is filtered out as the final requirement: </w:t>
      </w:r>
    </w:p>
    <w:p w14:paraId="359C6C00" w14:textId="59E2E553" w:rsidR="00396532" w:rsidRPr="00DE2257" w:rsidRDefault="004974AA" w:rsidP="00B81660">
      <w:pPr>
        <w:pStyle w:val="afb"/>
        <w:spacing w:before="360" w:after="240"/>
        <w:ind w:left="0"/>
        <w:contextualSpacing w:val="0"/>
        <w:jc w:val="center"/>
        <w:rPr>
          <w:rFonts w:cs="Arial"/>
          <w:sz w:val="21"/>
          <w:szCs w:val="21"/>
        </w:rPr>
      </w:pPr>
      <w:proofErr w:type="spellStart"/>
      <w:r w:rsidRPr="00C11A4D">
        <w:rPr>
          <w:rFonts w:ascii="Times New Roman" w:eastAsia="宋体" w:hAnsi="Times New Roman"/>
          <w:sz w:val="21"/>
          <w:szCs w:val="21"/>
          <w:lang w:val="en-GB"/>
        </w:rPr>
        <w:t>IBE</w:t>
      </w:r>
      <w:r w:rsidRPr="00C11A4D">
        <w:rPr>
          <w:rFonts w:ascii="Times New Roman" w:eastAsia="宋体" w:hAnsi="Times New Roman" w:hint="eastAsia"/>
          <w:sz w:val="21"/>
          <w:szCs w:val="21"/>
          <w:lang w:val="en-GB" w:eastAsia="zh-CN"/>
        </w:rPr>
        <w:t>_</w:t>
      </w:r>
      <w:r w:rsidRPr="00C11A4D">
        <w:rPr>
          <w:rFonts w:ascii="Times New Roman" w:eastAsia="宋体" w:hAnsi="Times New Roman"/>
          <w:sz w:val="21"/>
          <w:szCs w:val="21"/>
          <w:lang w:val="en-GB"/>
        </w:rPr>
        <w:t>general</w:t>
      </w:r>
      <w:proofErr w:type="spellEnd"/>
      <w:r w:rsidRPr="00C11A4D">
        <w:rPr>
          <w:rFonts w:ascii="Times New Roman" w:eastAsia="宋体" w:hAnsi="Times New Roman"/>
          <w:sz w:val="21"/>
          <w:szCs w:val="21"/>
          <w:lang w:val="en-GB"/>
        </w:rPr>
        <w:t>=max(</w:t>
      </w:r>
      <m:oMath>
        <m:bar>
          <m:barPr>
            <m:pos m:val="top"/>
            <m:ctrlPr>
              <w:rPr>
                <w:rFonts w:ascii="Cambria Math" w:hAnsi="Cambria Math"/>
                <w:i/>
                <w:sz w:val="21"/>
                <w:szCs w:val="21"/>
              </w:rPr>
            </m:ctrlPr>
          </m:barPr>
          <m:e>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RB</m:t>
                </m:r>
              </m:sub>
            </m:sSub>
          </m:e>
        </m:bar>
      </m:oMath>
      <w:r w:rsidRPr="00C11A4D" w:rsidDel="00F85D3A">
        <w:rPr>
          <w:rFonts w:ascii="Times New Roman" w:hAnsi="Times New Roman"/>
          <w:i/>
          <w:sz w:val="21"/>
          <w:szCs w:val="21"/>
        </w:rPr>
        <w:t xml:space="preserve"> </w:t>
      </w:r>
      <w:r w:rsidRPr="00C11A4D">
        <w:rPr>
          <w:rFonts w:ascii="Times New Roman" w:hAnsi="Times New Roman"/>
          <w:sz w:val="21"/>
          <w:szCs w:val="21"/>
        </w:rPr>
        <w:t xml:space="preserve">- 30 </w:t>
      </w:r>
      <w:r w:rsidRPr="00C11A4D">
        <w:rPr>
          <w:rFonts w:ascii="Times New Roman" w:eastAsia="宋体" w:hAnsi="Times New Roman"/>
          <w:sz w:val="21"/>
          <w:szCs w:val="21"/>
          <w:lang w:val="en-GB"/>
        </w:rPr>
        <w:t xml:space="preserve">dB, </w:t>
      </w:r>
      <w:r w:rsidRPr="00C11A4D">
        <w:rPr>
          <w:rFonts w:cs="Arial"/>
          <w:position w:val="-54"/>
          <w:sz w:val="21"/>
          <w:szCs w:val="21"/>
        </w:rPr>
        <w:object w:dxaOrig="3900" w:dyaOrig="1160" w14:anchorId="70AE1EE2">
          <v:shape id="_x0000_i1031" type="#_x0000_t75" style="width:209.1pt;height:54.45pt" o:ole="">
            <v:imagedata r:id="rId20" o:title=""/>
          </v:shape>
          <o:OLEObject Type="Embed" ProgID="Equation.3" ShapeID="_x0000_i1031" DrawAspect="Content" ObjectID="_1800478294" r:id="rId21"/>
        </w:object>
      </w:r>
      <w:r w:rsidRPr="00C11A4D">
        <w:rPr>
          <w:rFonts w:cs="Arial" w:hint="eastAsia"/>
          <w:sz w:val="21"/>
          <w:szCs w:val="21"/>
          <w:lang w:eastAsia="zh-CN"/>
        </w:rPr>
        <w:t>)</w:t>
      </w:r>
    </w:p>
    <w:p w14:paraId="7C2806F8" w14:textId="77777777" w:rsidR="00396532" w:rsidRPr="00C11A4D"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Therefore, there are two elements to consider: N</w:t>
      </w:r>
      <w:r w:rsidRPr="00331376">
        <w:rPr>
          <w:rFonts w:ascii="Times New Roman" w:eastAsia="宋体" w:hAnsi="Times New Roman"/>
          <w:szCs w:val="21"/>
          <w:vertAlign w:val="subscript"/>
        </w:rPr>
        <w:t>RB</w:t>
      </w:r>
      <w:r w:rsidRPr="00C11A4D">
        <w:rPr>
          <w:rFonts w:ascii="Times New Roman" w:eastAsia="宋体" w:hAnsi="Times New Roman"/>
          <w:szCs w:val="21"/>
        </w:rPr>
        <w:t xml:space="preserve"> and Δ</w:t>
      </w:r>
      <w:r w:rsidRPr="00331376">
        <w:rPr>
          <w:rFonts w:ascii="Times New Roman" w:eastAsia="宋体" w:hAnsi="Times New Roman"/>
          <w:szCs w:val="21"/>
          <w:vertAlign w:val="subscript"/>
        </w:rPr>
        <w:t>RB</w:t>
      </w:r>
      <w:r w:rsidRPr="00C11A4D">
        <w:rPr>
          <w:rFonts w:ascii="Times New Roman" w:eastAsia="宋体" w:hAnsi="Times New Roman" w:hint="eastAsia"/>
          <w:szCs w:val="21"/>
        </w:rPr>
        <w:t>.</w:t>
      </w:r>
      <w:r w:rsidRPr="00C11A4D">
        <w:rPr>
          <w:rFonts w:ascii="Times New Roman" w:eastAsia="宋体" w:hAnsi="Times New Roman"/>
          <w:szCs w:val="21"/>
        </w:rPr>
        <w:t xml:space="preserve"> They are both related to UE CBW and corresponding RB allocations: N</w:t>
      </w:r>
      <w:r w:rsidRPr="00940561">
        <w:rPr>
          <w:rFonts w:ascii="Times New Roman" w:eastAsia="宋体" w:hAnsi="Times New Roman"/>
          <w:szCs w:val="21"/>
          <w:vertAlign w:val="subscript"/>
        </w:rPr>
        <w:t>RB</w:t>
      </w:r>
      <w:r w:rsidRPr="00C11A4D">
        <w:rPr>
          <w:rFonts w:ascii="Times New Roman" w:eastAsia="宋体" w:hAnsi="Times New Roman"/>
          <w:szCs w:val="21"/>
        </w:rPr>
        <w:t xml:space="preserve"> represents the maximum transmission bandwidth configuration for each UE channel bandwidth, Δ</w:t>
      </w:r>
      <w:r w:rsidRPr="00331376">
        <w:rPr>
          <w:rFonts w:ascii="Times New Roman" w:eastAsia="宋体" w:hAnsi="Times New Roman"/>
          <w:szCs w:val="21"/>
          <w:vertAlign w:val="subscript"/>
        </w:rPr>
        <w:t>RB</w:t>
      </w:r>
      <w:r w:rsidRPr="00C11A4D">
        <w:rPr>
          <w:rFonts w:ascii="Times New Roman" w:eastAsia="宋体" w:hAnsi="Times New Roman"/>
          <w:szCs w:val="21"/>
        </w:rPr>
        <w:t xml:space="preserve"> is the starting frequency offset between the allocated RB and the measured non-allocated RB. </w:t>
      </w:r>
    </w:p>
    <w:p w14:paraId="38EA69EB" w14:textId="77777777" w:rsidR="00A77B69"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According </w:t>
      </w:r>
      <w:r w:rsidRPr="00020CEB">
        <w:rPr>
          <w:rFonts w:ascii="Times New Roman" w:eastAsia="宋体" w:hAnsi="Times New Roman"/>
          <w:szCs w:val="21"/>
        </w:rPr>
        <w:t xml:space="preserve">to [2], </w:t>
      </w:r>
      <w:r w:rsidRPr="00C11A4D">
        <w:rPr>
          <w:rFonts w:ascii="Times New Roman" w:eastAsia="宋体" w:hAnsi="Times New Roman"/>
          <w:szCs w:val="21"/>
        </w:rPr>
        <w:t>the N</w:t>
      </w:r>
      <w:r w:rsidRPr="00C80DD3">
        <w:rPr>
          <w:rFonts w:ascii="Times New Roman" w:eastAsia="宋体" w:hAnsi="Times New Roman"/>
          <w:szCs w:val="21"/>
          <w:vertAlign w:val="subscript"/>
        </w:rPr>
        <w:t>RB</w:t>
      </w:r>
      <w:r w:rsidRPr="00C11A4D">
        <w:rPr>
          <w:rFonts w:ascii="Times New Roman" w:eastAsia="宋体" w:hAnsi="Times New Roman"/>
          <w:szCs w:val="21"/>
        </w:rPr>
        <w:t xml:space="preserve"> of the IBE requirement refers to the total number of RB in the uplink, which should be based on the actual UE bandwidth indicated by the NW, and should not change with the virtual extension of UE CBW edge. Similarly, the calculation of Δ</w:t>
      </w:r>
      <w:r w:rsidRPr="00C80DD3">
        <w:rPr>
          <w:rFonts w:ascii="Times New Roman" w:eastAsia="宋体" w:hAnsi="Times New Roman"/>
          <w:szCs w:val="21"/>
          <w:vertAlign w:val="subscript"/>
        </w:rPr>
        <w:t>RB</w:t>
      </w:r>
      <w:r w:rsidRPr="00C11A4D">
        <w:rPr>
          <w:rFonts w:ascii="Times New Roman" w:eastAsia="宋体" w:hAnsi="Times New Roman"/>
          <w:szCs w:val="21"/>
        </w:rPr>
        <w:t xml:space="preserve"> should also be limited within the actual UE CBW. </w:t>
      </w:r>
    </w:p>
    <w:p w14:paraId="26A04185" w14:textId="63872F86" w:rsid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lastRenderedPageBreak/>
        <w:t xml:space="preserve">The IBE requirement </w:t>
      </w:r>
      <w:bookmarkStart w:id="24" w:name="OLE_LINK15"/>
      <w:bookmarkStart w:id="25" w:name="OLE_LINK16"/>
      <w:r w:rsidRPr="004D2C25">
        <w:rPr>
          <w:rFonts w:ascii="Times New Roman" w:hAnsi="Times New Roman"/>
          <w:szCs w:val="21"/>
        </w:rPr>
        <w:t xml:space="preserve">of the farthest non-allocated RB of </w:t>
      </w:r>
      <w:r w:rsidRPr="004D2C25">
        <w:rPr>
          <w:rFonts w:ascii="Times New Roman" w:eastAsia="宋体" w:hAnsi="Times New Roman"/>
          <w:szCs w:val="21"/>
        </w:rPr>
        <w:t xml:space="preserve">the original UE CBW </w:t>
      </w:r>
      <w:bookmarkEnd w:id="24"/>
      <w:bookmarkEnd w:id="25"/>
      <w:r w:rsidRPr="004D2C25">
        <w:rPr>
          <w:rFonts w:ascii="Times New Roman" w:eastAsia="宋体" w:hAnsi="Times New Roman"/>
          <w:szCs w:val="21"/>
        </w:rPr>
        <w:t>could be used as a reference to evaluate the radiation power level of the entire extended portion</w:t>
      </w:r>
      <w:r w:rsidRPr="004D2C25">
        <w:rPr>
          <w:rFonts w:ascii="Times New Roman" w:eastAsia="宋体" w:hAnsi="Times New Roman" w:hint="eastAsia"/>
          <w:szCs w:val="21"/>
        </w:rPr>
        <w:t>,</w:t>
      </w:r>
      <w:r w:rsidRPr="004D2C25">
        <w:rPr>
          <w:rFonts w:ascii="Times New Roman" w:eastAsia="宋体" w:hAnsi="Times New Roman"/>
          <w:szCs w:val="21"/>
        </w:rPr>
        <w:t xml:space="preserve"> and </w:t>
      </w:r>
      <w:r w:rsidR="00AE7E7B">
        <w:rPr>
          <w:rFonts w:ascii="Times New Roman" w:eastAsia="宋体" w:hAnsi="Times New Roman"/>
          <w:szCs w:val="21"/>
        </w:rPr>
        <w:t>combined</w:t>
      </w:r>
      <w:r>
        <w:rPr>
          <w:rFonts w:ascii="Times New Roman" w:eastAsia="宋体" w:hAnsi="Times New Roman"/>
          <w:szCs w:val="21"/>
        </w:rPr>
        <w:t xml:space="preserve"> with the above analysis of the GB, the </w:t>
      </w:r>
      <w:proofErr w:type="spellStart"/>
      <w:r>
        <w:rPr>
          <w:rFonts w:ascii="Times New Roman" w:eastAsia="宋体" w:hAnsi="Times New Roman"/>
          <w:szCs w:val="21"/>
        </w:rPr>
        <w:t>guardband</w:t>
      </w:r>
      <w:proofErr w:type="spellEnd"/>
      <w:r>
        <w:rPr>
          <w:rFonts w:ascii="Times New Roman" w:eastAsia="宋体" w:hAnsi="Times New Roman"/>
          <w:szCs w:val="21"/>
        </w:rPr>
        <w:t xml:space="preserve"> of the original UE CBW should be excluded from the evaluation as usual</w:t>
      </w:r>
      <w:r w:rsidRPr="00C11A4D">
        <w:rPr>
          <w:rFonts w:ascii="Times New Roman" w:eastAsia="宋体" w:hAnsi="Times New Roman"/>
          <w:szCs w:val="21"/>
        </w:rPr>
        <w:t>.</w:t>
      </w:r>
      <w:r>
        <w:rPr>
          <w:rFonts w:ascii="Times New Roman" w:eastAsia="宋体" w:hAnsi="Times New Roman"/>
          <w:szCs w:val="21"/>
        </w:rPr>
        <w:t xml:space="preserve"> </w:t>
      </w:r>
    </w:p>
    <w:p w14:paraId="206379F9" w14:textId="3D5346D6" w:rsidR="0053702B" w:rsidRPr="00FE46AC" w:rsidRDefault="00396532" w:rsidP="00FE46AC">
      <w:pPr>
        <w:pStyle w:val="afb"/>
        <w:spacing w:before="360" w:after="240"/>
        <w:ind w:left="0"/>
        <w:contextualSpacing w:val="0"/>
        <w:jc w:val="both"/>
        <w:rPr>
          <w:rFonts w:ascii="Times New Roman" w:eastAsia="宋体" w:hAnsi="Times New Roman"/>
          <w:b/>
          <w:sz w:val="21"/>
          <w:szCs w:val="21"/>
          <w:lang w:eastAsia="zh-CN"/>
        </w:rPr>
      </w:pPr>
      <w:r w:rsidRPr="00316F60">
        <w:rPr>
          <w:rFonts w:ascii="Times New Roman" w:eastAsia="宋体" w:hAnsi="Times New Roman"/>
          <w:b/>
          <w:sz w:val="21"/>
          <w:szCs w:val="21"/>
          <w:lang w:eastAsia="zh-CN"/>
        </w:rPr>
        <w:t>Proposal</w:t>
      </w:r>
      <w:r>
        <w:rPr>
          <w:rFonts w:ascii="Times New Roman" w:eastAsia="宋体" w:hAnsi="Times New Roman"/>
          <w:b/>
          <w:sz w:val="21"/>
          <w:szCs w:val="21"/>
          <w:lang w:eastAsia="zh-CN"/>
        </w:rPr>
        <w:t xml:space="preserve"> 7</w:t>
      </w:r>
      <w:r w:rsidRPr="00316F60">
        <w:rPr>
          <w:rFonts w:ascii="Times New Roman" w:eastAsia="宋体" w:hAnsi="Times New Roman"/>
          <w:b/>
          <w:sz w:val="21"/>
          <w:szCs w:val="21"/>
          <w:lang w:eastAsia="zh-CN"/>
        </w:rPr>
        <w:t xml:space="preserve">: </w:t>
      </w:r>
      <w:r w:rsidRPr="0099249A">
        <w:rPr>
          <w:rFonts w:ascii="Times New Roman" w:eastAsia="宋体" w:hAnsi="Times New Roman"/>
          <w:b/>
          <w:sz w:val="21"/>
          <w:szCs w:val="21"/>
          <w:lang w:eastAsia="zh-CN"/>
        </w:rPr>
        <w:t>Extension of the IBE should not be used in the guard band of UE CBW</w:t>
      </w:r>
      <w:r w:rsidR="0099249A" w:rsidRPr="0099249A">
        <w:rPr>
          <w:rFonts w:ascii="Times New Roman" w:eastAsia="宋体" w:hAnsi="Times New Roman"/>
          <w:b/>
          <w:sz w:val="21"/>
          <w:szCs w:val="21"/>
          <w:lang w:eastAsia="zh-CN"/>
        </w:rPr>
        <w:t xml:space="preserve"> </w:t>
      </w:r>
      <w:r w:rsidR="0099249A" w:rsidRPr="0099249A">
        <w:rPr>
          <w:rFonts w:ascii="Times New Roman" w:eastAsia="宋体" w:hAnsi="Times New Roman"/>
          <w:b/>
          <w:sz w:val="21"/>
          <w:szCs w:val="21"/>
          <w:lang w:eastAsia="zh-CN"/>
        </w:rPr>
        <w:t>or in the ‘GB’ of extension part</w:t>
      </w:r>
      <w:r w:rsidRPr="0099249A">
        <w:rPr>
          <w:rFonts w:ascii="Times New Roman" w:eastAsia="宋体" w:hAnsi="Times New Roman"/>
          <w:b/>
          <w:sz w:val="21"/>
          <w:szCs w:val="21"/>
          <w:lang w:eastAsia="zh-CN"/>
        </w:rPr>
        <w:t>, but sho</w:t>
      </w:r>
      <w:r>
        <w:rPr>
          <w:rFonts w:ascii="Times New Roman" w:eastAsia="宋体" w:hAnsi="Times New Roman"/>
          <w:b/>
          <w:sz w:val="21"/>
          <w:szCs w:val="21"/>
          <w:lang w:eastAsia="zh-CN"/>
        </w:rPr>
        <w:t xml:space="preserve">uld be </w:t>
      </w:r>
      <w:r w:rsidRPr="00316F60">
        <w:rPr>
          <w:rFonts w:ascii="Times New Roman" w:eastAsia="宋体" w:hAnsi="Times New Roman"/>
          <w:b/>
          <w:sz w:val="21"/>
          <w:szCs w:val="21"/>
          <w:lang w:eastAsia="zh-CN"/>
        </w:rPr>
        <w:t>appl</w:t>
      </w:r>
      <w:r>
        <w:rPr>
          <w:rFonts w:ascii="Times New Roman" w:eastAsia="宋体" w:hAnsi="Times New Roman"/>
          <w:b/>
          <w:sz w:val="21"/>
          <w:szCs w:val="21"/>
          <w:lang w:eastAsia="zh-CN"/>
        </w:rPr>
        <w:t>ied</w:t>
      </w:r>
      <w:r w:rsidRPr="00316F60">
        <w:rPr>
          <w:rFonts w:ascii="Times New Roman" w:eastAsia="宋体" w:hAnsi="Times New Roman"/>
          <w:b/>
          <w:sz w:val="21"/>
          <w:szCs w:val="21"/>
          <w:lang w:eastAsia="zh-CN"/>
        </w:rPr>
        <w:t xml:space="preserve"> from the edge of the original bandwidth and </w:t>
      </w:r>
      <w:r>
        <w:rPr>
          <w:rFonts w:ascii="Times New Roman" w:eastAsia="宋体" w:hAnsi="Times New Roman"/>
          <w:b/>
          <w:sz w:val="21"/>
          <w:szCs w:val="21"/>
          <w:lang w:eastAsia="zh-CN"/>
        </w:rPr>
        <w:t>evaluated</w:t>
      </w:r>
      <w:r w:rsidRPr="00316F60">
        <w:rPr>
          <w:rFonts w:ascii="Times New Roman" w:eastAsia="宋体" w:hAnsi="Times New Roman"/>
          <w:b/>
          <w:sz w:val="21"/>
          <w:szCs w:val="21"/>
          <w:lang w:eastAsia="zh-CN"/>
        </w:rPr>
        <w:t xml:space="preserve"> in the extension RBs on each side at a per</w:t>
      </w:r>
      <w:r>
        <w:rPr>
          <w:rFonts w:ascii="Times New Roman" w:eastAsia="宋体" w:hAnsi="Times New Roman"/>
          <w:b/>
          <w:sz w:val="21"/>
          <w:szCs w:val="21"/>
          <w:lang w:eastAsia="zh-CN"/>
        </w:rPr>
        <w:t>-</w:t>
      </w:r>
      <w:r w:rsidRPr="00316F60">
        <w:rPr>
          <w:rFonts w:ascii="Times New Roman" w:eastAsia="宋体" w:hAnsi="Times New Roman"/>
          <w:b/>
          <w:sz w:val="21"/>
          <w:szCs w:val="21"/>
          <w:lang w:eastAsia="zh-CN"/>
        </w:rPr>
        <w:t>RB</w:t>
      </w:r>
      <w:r w:rsidRPr="00AE3042">
        <w:rPr>
          <w:rFonts w:ascii="Times New Roman" w:eastAsia="宋体" w:hAnsi="Times New Roman"/>
          <w:b/>
          <w:sz w:val="21"/>
          <w:szCs w:val="21"/>
          <w:lang w:eastAsia="zh-CN"/>
        </w:rPr>
        <w:t xml:space="preserve"> </w:t>
      </w:r>
      <w:r w:rsidRPr="00316F60">
        <w:rPr>
          <w:rFonts w:ascii="Times New Roman" w:eastAsia="宋体" w:hAnsi="Times New Roman"/>
          <w:b/>
          <w:sz w:val="21"/>
          <w:szCs w:val="21"/>
          <w:lang w:eastAsia="zh-CN"/>
        </w:rPr>
        <w:t>granularity</w:t>
      </w:r>
      <w:r w:rsidRPr="00316F60">
        <w:rPr>
          <w:rFonts w:ascii="Times New Roman" w:eastAsia="宋体" w:hAnsi="Times New Roman" w:hint="eastAsia"/>
          <w:b/>
          <w:sz w:val="21"/>
          <w:szCs w:val="21"/>
          <w:lang w:eastAsia="zh-CN"/>
        </w:rPr>
        <w:t>.</w:t>
      </w:r>
      <w:bookmarkStart w:id="26" w:name="_Hlk181888980"/>
      <w:bookmarkStart w:id="27" w:name="_GoBack"/>
      <w:bookmarkEnd w:id="27"/>
    </w:p>
    <w:p w14:paraId="338FC48B" w14:textId="6E2C40F7" w:rsidR="00FE46AC" w:rsidRPr="00C11A4D" w:rsidRDefault="00FE46AC" w:rsidP="00B81660">
      <w:pPr>
        <w:pStyle w:val="afb"/>
        <w:spacing w:before="360" w:after="240"/>
        <w:ind w:left="0"/>
        <w:contextualSpacing w:val="0"/>
        <w:jc w:val="center"/>
        <w:rPr>
          <w:sz w:val="21"/>
          <w:szCs w:val="21"/>
        </w:rPr>
      </w:pPr>
      <w:r>
        <w:object w:dxaOrig="6600" w:dyaOrig="3796" w14:anchorId="436E0114">
          <v:shape id="_x0000_i1032" type="#_x0000_t75" style="width:329.95pt;height:190.35pt" o:ole="">
            <v:imagedata r:id="rId22" o:title=""/>
          </v:shape>
          <o:OLEObject Type="Embed" ProgID="Visio.Drawing.15" ShapeID="_x0000_i1032" DrawAspect="Content" ObjectID="_1800478295" r:id="rId23"/>
        </w:object>
      </w:r>
    </w:p>
    <w:p w14:paraId="6E4AA9B8" w14:textId="79480C7D" w:rsidR="00396532" w:rsidRPr="004A04DF" w:rsidRDefault="00396532" w:rsidP="00B81660">
      <w:pPr>
        <w:pStyle w:val="afb"/>
        <w:spacing w:before="120" w:after="120"/>
        <w:ind w:left="0"/>
        <w:contextualSpacing w:val="0"/>
        <w:jc w:val="center"/>
        <w:rPr>
          <w:rFonts w:ascii="Times New Roman" w:eastAsia="宋体" w:hAnsi="Times New Roman"/>
          <w:sz w:val="20"/>
          <w:szCs w:val="21"/>
          <w:lang w:val="en-GB" w:eastAsia="zh-CN"/>
        </w:rPr>
      </w:pPr>
      <w:r w:rsidRPr="004A04DF">
        <w:rPr>
          <w:rFonts w:ascii="Times New Roman" w:eastAsia="宋体" w:hAnsi="Times New Roman"/>
          <w:sz w:val="20"/>
          <w:szCs w:val="21"/>
          <w:lang w:val="en-GB" w:eastAsia="zh-CN"/>
        </w:rPr>
        <w:t xml:space="preserve">Fig 6. IBE </w:t>
      </w:r>
      <w:r w:rsidRPr="004A04DF">
        <w:rPr>
          <w:rFonts w:ascii="Times New Roman" w:eastAsia="宋体" w:hAnsi="Times New Roman" w:hint="eastAsia"/>
          <w:sz w:val="20"/>
          <w:szCs w:val="21"/>
          <w:lang w:val="en-GB" w:eastAsia="zh-CN"/>
        </w:rPr>
        <w:t>applying</w:t>
      </w:r>
      <w:r w:rsidRPr="004A04DF">
        <w:rPr>
          <w:rFonts w:ascii="Times New Roman" w:eastAsia="宋体" w:hAnsi="Times New Roman"/>
          <w:sz w:val="20"/>
          <w:szCs w:val="21"/>
          <w:lang w:val="en-GB" w:eastAsia="zh-CN"/>
        </w:rPr>
        <w:t xml:space="preserve"> </w:t>
      </w:r>
      <w:r w:rsidRPr="004A04DF">
        <w:rPr>
          <w:rFonts w:ascii="Times New Roman" w:eastAsia="宋体" w:hAnsi="Times New Roman" w:hint="eastAsia"/>
          <w:sz w:val="20"/>
          <w:szCs w:val="21"/>
          <w:lang w:val="en-GB" w:eastAsia="zh-CN"/>
        </w:rPr>
        <w:t>range</w:t>
      </w:r>
      <w:r w:rsidRPr="004A04DF">
        <w:rPr>
          <w:rFonts w:ascii="Times New Roman" w:eastAsia="宋体" w:hAnsi="Times New Roman"/>
          <w:sz w:val="20"/>
          <w:szCs w:val="21"/>
          <w:lang w:val="en-GB" w:eastAsia="zh-CN"/>
        </w:rPr>
        <w:t xml:space="preserve"> after bandwidth ex</w:t>
      </w:r>
      <w:r w:rsidR="00376BD7" w:rsidRPr="004A04DF">
        <w:rPr>
          <w:rFonts w:ascii="Times New Roman" w:eastAsia="宋体" w:hAnsi="Times New Roman"/>
          <w:sz w:val="20"/>
          <w:szCs w:val="21"/>
          <w:lang w:val="en-GB" w:eastAsia="zh-CN"/>
        </w:rPr>
        <w:t>te</w:t>
      </w:r>
      <w:r w:rsidRPr="004A04DF">
        <w:rPr>
          <w:rFonts w:ascii="Times New Roman" w:eastAsia="宋体" w:hAnsi="Times New Roman"/>
          <w:sz w:val="20"/>
          <w:szCs w:val="21"/>
          <w:lang w:val="en-GB" w:eastAsia="zh-CN"/>
        </w:rPr>
        <w:t>nsion</w:t>
      </w:r>
    </w:p>
    <w:bookmarkEnd w:id="26"/>
    <w:p w14:paraId="4CCE5804" w14:textId="5C892685" w:rsidR="00396532" w:rsidRPr="00396532"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 xml:space="preserve">If calculating IBE based on the entire extended UE CBW, then it would limit the extended bandwidth to the maximum transmission bandwidth range in the spec, i.e., after extension the whole UE CBW should not be wider than 100M or else the mapping NRB could not be found and IBE could not be calculated and evaluated anymore. </w:t>
      </w:r>
    </w:p>
    <w:bookmarkEnd w:id="23"/>
    <w:p w14:paraId="3089C1F6" w14:textId="209A80F2" w:rsidR="00272AFD" w:rsidRPr="00D17F8F" w:rsidRDefault="00272AFD" w:rsidP="00B81660">
      <w:pPr>
        <w:pStyle w:val="afb"/>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w:t>
      </w:r>
      <w:r w:rsidR="00B81660">
        <w:rPr>
          <w:rFonts w:ascii="Times New Roman" w:hAnsi="Times New Roman"/>
          <w:b/>
          <w:sz w:val="21"/>
          <w:szCs w:val="21"/>
        </w:rPr>
        <w:t>8</w:t>
      </w:r>
      <w:r w:rsidRPr="00D17F8F">
        <w:rPr>
          <w:rFonts w:ascii="Times New Roman" w:hAnsi="Times New Roman"/>
          <w:b/>
          <w:sz w:val="21"/>
          <w:szCs w:val="21"/>
        </w:rPr>
        <w:t>: Calculating IBE based on the extended UE CBW would limit the extended UE CBW inside the maximum transmission bandwidth range of the spec.</w:t>
      </w:r>
      <w:r w:rsidRPr="00D17F8F">
        <w:rPr>
          <w:rFonts w:ascii="Times New Roman" w:hAnsi="Times New Roman"/>
          <w:sz w:val="21"/>
          <w:szCs w:val="21"/>
        </w:rPr>
        <w:t xml:space="preserve"> </w:t>
      </w:r>
    </w:p>
    <w:p w14:paraId="2FE2BC9B" w14:textId="77777777" w:rsidR="00272AFD" w:rsidRPr="00671F68"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671F68">
        <w:rPr>
          <w:rFonts w:ascii="Times New Roman" w:eastAsia="宋体" w:hAnsi="Times New Roman"/>
          <w:szCs w:val="21"/>
        </w:rPr>
        <w:t>On the other hand, since IBE is tested for each RB separately and the test results are also compared at the RB granularity, using the</w:t>
      </w:r>
      <w:r w:rsidRPr="00237D5E">
        <w:rPr>
          <w:rFonts w:ascii="Times New Roman" w:eastAsia="宋体" w:hAnsi="Times New Roman"/>
          <w:szCs w:val="21"/>
        </w:rPr>
        <w:t xml:space="preserve"> IBE at the actual UE edge as a reference value for the entire extension does not increase the test burden, but rather reduces it, since it is no longer necessary to </w:t>
      </w:r>
      <w:r>
        <w:rPr>
          <w:rFonts w:ascii="Times New Roman" w:eastAsia="宋体" w:hAnsi="Times New Roman" w:hint="eastAsia"/>
          <w:szCs w:val="21"/>
        </w:rPr>
        <w:t>re-</w:t>
      </w:r>
      <w:r w:rsidRPr="00237D5E">
        <w:rPr>
          <w:rFonts w:ascii="Times New Roman" w:eastAsia="宋体" w:hAnsi="Times New Roman"/>
          <w:szCs w:val="21"/>
        </w:rPr>
        <w:t xml:space="preserve">calculate the IBE </w:t>
      </w:r>
      <w:r>
        <w:rPr>
          <w:rFonts w:ascii="Times New Roman" w:eastAsia="宋体" w:hAnsi="Times New Roman"/>
          <w:szCs w:val="21"/>
        </w:rPr>
        <w:t xml:space="preserve">requirement </w:t>
      </w:r>
      <w:r w:rsidRPr="00237D5E">
        <w:rPr>
          <w:rFonts w:ascii="Times New Roman" w:eastAsia="宋体" w:hAnsi="Times New Roman"/>
          <w:szCs w:val="21"/>
        </w:rPr>
        <w:t xml:space="preserve">for each RB </w:t>
      </w:r>
      <w:r>
        <w:rPr>
          <w:rFonts w:ascii="Times New Roman" w:eastAsia="宋体" w:hAnsi="Times New Roman"/>
          <w:szCs w:val="21"/>
        </w:rPr>
        <w:t>in</w:t>
      </w:r>
      <w:r w:rsidRPr="00237D5E">
        <w:rPr>
          <w:rFonts w:ascii="Times New Roman" w:eastAsia="宋体" w:hAnsi="Times New Roman"/>
          <w:szCs w:val="21"/>
        </w:rPr>
        <w:t xml:space="preserve"> the extension</w:t>
      </w:r>
      <w:r>
        <w:rPr>
          <w:rFonts w:ascii="Times New Roman" w:eastAsia="宋体" w:hAnsi="Times New Roman"/>
          <w:szCs w:val="21"/>
        </w:rPr>
        <w:t xml:space="preserve"> part</w:t>
      </w:r>
      <w:r w:rsidRPr="00237D5E">
        <w:rPr>
          <w:rFonts w:ascii="Times New Roman" w:eastAsia="宋体" w:hAnsi="Times New Roman"/>
          <w:szCs w:val="21"/>
        </w:rPr>
        <w:t>.</w:t>
      </w:r>
    </w:p>
    <w:p w14:paraId="286A4FAA" w14:textId="00EAA4A4" w:rsidR="00272AFD" w:rsidRPr="00D17F8F" w:rsidRDefault="00272AFD" w:rsidP="00B81660">
      <w:pPr>
        <w:pStyle w:val="afb"/>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w:t>
      </w:r>
      <w:r w:rsidR="00B81660">
        <w:rPr>
          <w:rFonts w:ascii="Times New Roman" w:hAnsi="Times New Roman"/>
          <w:b/>
          <w:sz w:val="21"/>
          <w:szCs w:val="21"/>
        </w:rPr>
        <w:t>9</w:t>
      </w:r>
      <w:r w:rsidRPr="00D17F8F">
        <w:rPr>
          <w:rFonts w:ascii="Times New Roman" w:hAnsi="Times New Roman"/>
          <w:b/>
          <w:sz w:val="21"/>
          <w:szCs w:val="21"/>
        </w:rPr>
        <w:t>: Using IBE of the actual UE CBW edge as a reference value to evaluate the emission level of the entire extended portion will reduce the testing burden.</w:t>
      </w:r>
    </w:p>
    <w:p w14:paraId="117EFFEE" w14:textId="17F4F69D" w:rsidR="00272AFD" w:rsidRDefault="00272AFD" w:rsidP="00B81660">
      <w:pPr>
        <w:overflowPunct w:val="0"/>
        <w:autoSpaceDE w:val="0"/>
        <w:autoSpaceDN w:val="0"/>
        <w:adjustRightInd w:val="0"/>
        <w:spacing w:before="120" w:after="120" w:line="300" w:lineRule="exact"/>
        <w:textAlignment w:val="baseline"/>
        <w:rPr>
          <w:rFonts w:ascii="Times New Roman" w:hAnsi="Times New Roman" w:cs="Times New Roman"/>
          <w:b/>
          <w:szCs w:val="21"/>
        </w:rPr>
      </w:pPr>
      <w:r w:rsidRPr="00D17F8F">
        <w:rPr>
          <w:rFonts w:ascii="Times New Roman" w:hAnsi="Times New Roman" w:cs="Times New Roman"/>
          <w:b/>
          <w:szCs w:val="21"/>
        </w:rPr>
        <w:t xml:space="preserve">Proposal </w:t>
      </w:r>
      <w:r w:rsidR="00E71D48">
        <w:rPr>
          <w:rFonts w:ascii="Times New Roman" w:hAnsi="Times New Roman" w:cs="Times New Roman"/>
          <w:b/>
          <w:szCs w:val="21"/>
        </w:rPr>
        <w:t>8</w:t>
      </w:r>
      <w:r w:rsidRPr="00D17F8F">
        <w:rPr>
          <w:rFonts w:ascii="Times New Roman" w:hAnsi="Times New Roman" w:cs="Times New Roman"/>
          <w:b/>
          <w:szCs w:val="21"/>
        </w:rPr>
        <w:t>: For IBE of both original CBW and extended CBW, N</w:t>
      </w:r>
      <w:r w:rsidRPr="00D17F8F">
        <w:rPr>
          <w:rFonts w:ascii="Times New Roman" w:hAnsi="Times New Roman" w:cs="Times New Roman"/>
          <w:b/>
          <w:szCs w:val="21"/>
          <w:vertAlign w:val="subscript"/>
        </w:rPr>
        <w:t>RB</w:t>
      </w:r>
      <w:r w:rsidRPr="00D17F8F">
        <w:rPr>
          <w:rFonts w:ascii="Times New Roman" w:hAnsi="Times New Roman" w:cs="Times New Roman"/>
          <w:b/>
          <w:szCs w:val="21"/>
        </w:rPr>
        <w:t xml:space="preserve"> should be based on the original UE CBW, ΔRB should also be limited within the original UE CBW.</w:t>
      </w:r>
    </w:p>
    <w:p w14:paraId="502D18C3" w14:textId="77777777" w:rsidR="00272AF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B</w:t>
      </w:r>
      <w:r w:rsidRPr="00C11A4D">
        <w:rPr>
          <w:rFonts w:ascii="Times New Roman" w:eastAsia="宋体" w:hAnsi="Times New Roman" w:hint="eastAsia"/>
          <w:szCs w:val="21"/>
        </w:rPr>
        <w:t>ased</w:t>
      </w:r>
      <w:r w:rsidRPr="00C11A4D">
        <w:rPr>
          <w:rFonts w:ascii="Times New Roman" w:eastAsia="宋体" w:hAnsi="Times New Roman"/>
          <w:szCs w:val="21"/>
        </w:rPr>
        <w:t xml:space="preserve"> on the assumption above, there is another situation </w:t>
      </w:r>
      <w:r>
        <w:rPr>
          <w:rFonts w:ascii="Times New Roman" w:eastAsia="宋体" w:hAnsi="Times New Roman"/>
          <w:szCs w:val="21"/>
        </w:rPr>
        <w:t xml:space="preserve">that </w:t>
      </w:r>
      <w:r w:rsidRPr="00C11A4D">
        <w:rPr>
          <w:rFonts w:ascii="Times New Roman" w:eastAsia="宋体" w:hAnsi="Times New Roman"/>
          <w:szCs w:val="21"/>
        </w:rPr>
        <w:t>need</w:t>
      </w:r>
      <w:r>
        <w:rPr>
          <w:rFonts w:ascii="Times New Roman" w:eastAsia="宋体" w:hAnsi="Times New Roman" w:hint="eastAsia"/>
          <w:szCs w:val="21"/>
        </w:rPr>
        <w:t>s</w:t>
      </w:r>
      <w:r w:rsidRPr="00C11A4D">
        <w:rPr>
          <w:rFonts w:ascii="Times New Roman" w:eastAsia="宋体" w:hAnsi="Times New Roman"/>
          <w:szCs w:val="21"/>
        </w:rPr>
        <w:t xml:space="preserve"> to be discussed: Full RB allocation cases.</w:t>
      </w:r>
      <w:r>
        <w:rPr>
          <w:rFonts w:ascii="Times New Roman" w:eastAsia="宋体" w:hAnsi="Times New Roman"/>
          <w:szCs w:val="21"/>
        </w:rPr>
        <w:t xml:space="preserve"> </w:t>
      </w:r>
      <w:r w:rsidRPr="00C11A4D">
        <w:rPr>
          <w:rFonts w:ascii="Times New Roman" w:eastAsia="宋体" w:hAnsi="Times New Roman"/>
          <w:szCs w:val="21"/>
        </w:rPr>
        <w:t xml:space="preserve">Since there are no remaining unallocated RBs, there is no IBE requirement in the full-RB allocation of the </w:t>
      </w:r>
      <w:r>
        <w:rPr>
          <w:rFonts w:ascii="Times New Roman" w:eastAsia="宋体" w:hAnsi="Times New Roman"/>
          <w:szCs w:val="21"/>
        </w:rPr>
        <w:t xml:space="preserve">original </w:t>
      </w:r>
      <w:r w:rsidRPr="00C11A4D">
        <w:rPr>
          <w:rFonts w:ascii="Times New Roman" w:eastAsia="宋体" w:hAnsi="Times New Roman"/>
          <w:szCs w:val="21"/>
        </w:rPr>
        <w:t xml:space="preserve">UE CBW. </w:t>
      </w:r>
      <w:r w:rsidRPr="00062108">
        <w:rPr>
          <w:rFonts w:ascii="Times New Roman" w:eastAsia="宋体" w:hAnsi="Times New Roman"/>
          <w:szCs w:val="21"/>
        </w:rPr>
        <w:t>However</w:t>
      </w:r>
      <w:r>
        <w:rPr>
          <w:rFonts w:ascii="Times New Roman" w:eastAsia="宋体" w:hAnsi="Times New Roman"/>
          <w:szCs w:val="21"/>
        </w:rPr>
        <w:t>, for the extended part</w:t>
      </w:r>
      <w:r w:rsidRPr="00062108">
        <w:rPr>
          <w:rFonts w:ascii="Times New Roman" w:eastAsia="宋体" w:hAnsi="Times New Roman"/>
          <w:szCs w:val="21"/>
        </w:rPr>
        <w:t xml:space="preserve">, ΔRB can be set to 0 to indicate that the frequency difference between the </w:t>
      </w:r>
      <w:r>
        <w:rPr>
          <w:rFonts w:ascii="Times New Roman" w:eastAsia="宋体" w:hAnsi="Times New Roman"/>
          <w:szCs w:val="21"/>
        </w:rPr>
        <w:t>allocated</w:t>
      </w:r>
      <w:r w:rsidRPr="00062108">
        <w:rPr>
          <w:rFonts w:ascii="Times New Roman" w:eastAsia="宋体" w:hAnsi="Times New Roman"/>
          <w:szCs w:val="21"/>
        </w:rPr>
        <w:t xml:space="preserve"> RB and the edge of the UE is 0, excluding the range occupied by the</w:t>
      </w:r>
      <w:r>
        <w:rPr>
          <w:rFonts w:ascii="Times New Roman" w:eastAsia="宋体" w:hAnsi="Times New Roman"/>
          <w:szCs w:val="21"/>
        </w:rPr>
        <w:t xml:space="preserve"> guard</w:t>
      </w:r>
      <w:r w:rsidRPr="00062108">
        <w:rPr>
          <w:rFonts w:ascii="Times New Roman" w:eastAsia="宋体" w:hAnsi="Times New Roman"/>
          <w:szCs w:val="21"/>
        </w:rPr>
        <w:t xml:space="preserve"> band. </w:t>
      </w:r>
      <w:r>
        <w:rPr>
          <w:rFonts w:ascii="Times New Roman" w:eastAsia="宋体" w:hAnsi="Times New Roman"/>
          <w:szCs w:val="21"/>
        </w:rPr>
        <w:t>At the same time, N</w:t>
      </w:r>
      <w:r w:rsidRPr="00671F68">
        <w:rPr>
          <w:rFonts w:ascii="Times New Roman" w:eastAsia="宋体" w:hAnsi="Times New Roman"/>
          <w:szCs w:val="21"/>
        </w:rPr>
        <w:t>RB</w:t>
      </w:r>
      <w:r>
        <w:rPr>
          <w:rFonts w:ascii="Times New Roman" w:eastAsia="宋体" w:hAnsi="Times New Roman"/>
          <w:szCs w:val="21"/>
        </w:rPr>
        <w:t xml:space="preserve"> is equal to L</w:t>
      </w:r>
      <w:r w:rsidRPr="00671F68">
        <w:rPr>
          <w:rFonts w:ascii="Times New Roman" w:eastAsia="宋体" w:hAnsi="Times New Roman"/>
          <w:szCs w:val="21"/>
        </w:rPr>
        <w:t>CRB</w:t>
      </w:r>
      <w:r>
        <w:rPr>
          <w:rFonts w:ascii="Times New Roman" w:eastAsia="宋体" w:hAnsi="Times New Roman"/>
          <w:szCs w:val="21"/>
        </w:rPr>
        <w:t xml:space="preserve"> in full RB allocation. Therefore, the IBE requirement could be simplified to the following formula and it</w:t>
      </w:r>
      <w:r w:rsidRPr="005E0E0C">
        <w:rPr>
          <w:rFonts w:ascii="Times New Roman" w:eastAsia="宋体" w:hAnsi="Times New Roman"/>
          <w:szCs w:val="21"/>
        </w:rPr>
        <w:t xml:space="preserve"> is higher than the </w:t>
      </w:r>
      <w:r>
        <w:rPr>
          <w:rFonts w:ascii="Times New Roman" w:eastAsia="宋体" w:hAnsi="Times New Roman"/>
          <w:szCs w:val="21"/>
        </w:rPr>
        <w:t xml:space="preserve">IBE of the </w:t>
      </w:r>
      <w:r w:rsidRPr="005E0E0C">
        <w:rPr>
          <w:rFonts w:ascii="Times New Roman" w:eastAsia="宋体" w:hAnsi="Times New Roman"/>
          <w:szCs w:val="21"/>
        </w:rPr>
        <w:t>first non</w:t>
      </w:r>
      <w:r>
        <w:rPr>
          <w:rFonts w:ascii="Times New Roman" w:eastAsia="宋体" w:hAnsi="Times New Roman"/>
          <w:szCs w:val="21"/>
        </w:rPr>
        <w:t>-allocated RB</w:t>
      </w:r>
      <w:r w:rsidRPr="005E0E0C">
        <w:rPr>
          <w:rFonts w:ascii="Times New Roman" w:eastAsia="宋体" w:hAnsi="Times New Roman"/>
          <w:szCs w:val="21"/>
        </w:rPr>
        <w:t xml:space="preserve"> of a </w:t>
      </w:r>
      <w:r>
        <w:rPr>
          <w:rFonts w:ascii="Times New Roman" w:eastAsia="宋体" w:hAnsi="Times New Roman"/>
          <w:szCs w:val="21"/>
        </w:rPr>
        <w:t>partial</w:t>
      </w:r>
      <w:r w:rsidRPr="005E0E0C">
        <w:rPr>
          <w:rFonts w:ascii="Times New Roman" w:eastAsia="宋体" w:hAnsi="Times New Roman"/>
          <w:szCs w:val="21"/>
        </w:rPr>
        <w:t xml:space="preserve"> </w:t>
      </w:r>
      <w:r>
        <w:rPr>
          <w:rFonts w:ascii="Times New Roman" w:eastAsia="宋体" w:hAnsi="Times New Roman"/>
          <w:szCs w:val="21"/>
        </w:rPr>
        <w:t xml:space="preserve">RB </w:t>
      </w:r>
      <w:r w:rsidRPr="005E0E0C">
        <w:rPr>
          <w:rFonts w:ascii="Times New Roman" w:eastAsia="宋体" w:hAnsi="Times New Roman"/>
          <w:szCs w:val="21"/>
        </w:rPr>
        <w:t>allocation.</w:t>
      </w:r>
      <w:r>
        <w:rPr>
          <w:rFonts w:ascii="Times New Roman" w:eastAsia="宋体" w:hAnsi="Times New Roman"/>
          <w:szCs w:val="21"/>
        </w:rPr>
        <w:t xml:space="preserve"> </w:t>
      </w:r>
    </w:p>
    <w:p w14:paraId="6D1BDFBB" w14:textId="77777777" w:rsidR="00272AFD" w:rsidRPr="009C436F" w:rsidRDefault="00272AFD" w:rsidP="00B81660">
      <w:pPr>
        <w:pStyle w:val="afb"/>
        <w:spacing w:before="240" w:after="120"/>
        <w:ind w:left="0"/>
        <w:contextualSpacing w:val="0"/>
        <w:jc w:val="center"/>
        <w:rPr>
          <w:rFonts w:ascii="Times New Roman" w:eastAsia="宋体" w:hAnsi="Times New Roman" w:cstheme="minorBidi"/>
          <w:sz w:val="20"/>
          <w:szCs w:val="21"/>
          <w:lang w:val="en-GB"/>
        </w:rPr>
      </w:pPr>
      <w:bookmarkStart w:id="28" w:name="_Hlk181383046"/>
      <w:bookmarkStart w:id="29" w:name="OLE_LINK17"/>
      <m:oMathPara>
        <m:oMath>
          <m:r>
            <m:rPr>
              <m:sty m:val="p"/>
            </m:rPr>
            <w:rPr>
              <w:rFonts w:ascii="Cambria Math" w:eastAsia="宋体" w:hAnsi="Cambria Math"/>
              <w:sz w:val="20"/>
              <w:szCs w:val="21"/>
              <w:lang w:val="en-GB"/>
            </w:rPr>
            <m:t>IBE_general = max⁡(</m:t>
          </m:r>
          <m:bar>
            <m:barPr>
              <m:pos m:val="top"/>
              <m:ctrlPr>
                <w:rPr>
                  <w:rFonts w:ascii="Cambria Math" w:eastAsia="宋体" w:hAnsi="Cambria Math"/>
                  <w:i/>
                  <w:sz w:val="20"/>
                  <w:szCs w:val="21"/>
                </w:rPr>
              </m:ctrlPr>
            </m:barPr>
            <m:e>
              <m:sSub>
                <m:sSubPr>
                  <m:ctrlPr>
                    <w:rPr>
                      <w:rFonts w:ascii="Cambria Math" w:eastAsia="宋体" w:hAnsi="Cambria Math"/>
                      <w:i/>
                      <w:sz w:val="20"/>
                      <w:szCs w:val="21"/>
                    </w:rPr>
                  </m:ctrlPr>
                </m:sSubPr>
                <m:e>
                  <m:r>
                    <w:rPr>
                      <w:rFonts w:ascii="Cambria Math" w:eastAsia="宋体" w:hAnsi="Cambria Math"/>
                      <w:sz w:val="20"/>
                      <w:szCs w:val="21"/>
                    </w:rPr>
                    <m:t>P</m:t>
                  </m:r>
                </m:e>
                <m:sub>
                  <m:r>
                    <w:rPr>
                      <w:rFonts w:ascii="Cambria Math" w:eastAsia="宋体" w:hAnsi="Cambria Math"/>
                      <w:sz w:val="20"/>
                      <w:szCs w:val="21"/>
                    </w:rPr>
                    <m:t>RB</m:t>
                  </m:r>
                </m:sub>
              </m:sSub>
            </m:e>
          </m:bar>
          <m:r>
            <w:rPr>
              <w:rFonts w:ascii="Cambria Math" w:eastAsia="宋体" w:hAnsi="Cambria Math"/>
              <w:sz w:val="20"/>
              <w:szCs w:val="21"/>
            </w:rPr>
            <m:t xml:space="preserve"> </m:t>
          </m:r>
          <m:r>
            <m:rPr>
              <m:sty m:val="p"/>
            </m:rPr>
            <w:rPr>
              <w:rFonts w:ascii="Cambria Math" w:eastAsia="宋体" w:hAnsi="Cambria Math"/>
              <w:sz w:val="20"/>
              <w:szCs w:val="21"/>
            </w:rPr>
            <m:t xml:space="preserve">- 30 </m:t>
          </m:r>
          <m:r>
            <m:rPr>
              <m:sty m:val="p"/>
            </m:rPr>
            <w:rPr>
              <w:rFonts w:ascii="Cambria Math" w:eastAsia="宋体" w:hAnsi="Cambria Math"/>
              <w:sz w:val="20"/>
              <w:szCs w:val="21"/>
              <w:lang w:val="en-GB"/>
            </w:rPr>
            <m:t xml:space="preserve">dB, </m:t>
          </m:r>
        </m:oMath>
      </m:oMathPara>
    </w:p>
    <w:p w14:paraId="6163028A" w14:textId="77777777" w:rsidR="00272AFD" w:rsidRPr="009C436F" w:rsidRDefault="00272AFD" w:rsidP="00B81660">
      <w:pPr>
        <w:pStyle w:val="afb"/>
        <w:spacing w:before="240" w:after="120"/>
        <w:ind w:left="0"/>
        <w:contextualSpacing w:val="0"/>
        <w:jc w:val="center"/>
        <w:rPr>
          <w:rFonts w:ascii="Times New Roman" w:eastAsia="宋体" w:hAnsi="Times New Roman"/>
          <w:sz w:val="20"/>
          <w:szCs w:val="21"/>
        </w:rPr>
      </w:pPr>
      <m:oMathPara>
        <m:oMath>
          <m:r>
            <m:rPr>
              <m:sty m:val="p"/>
            </m:rPr>
            <w:rPr>
              <w:rFonts w:ascii="Cambria Math" w:eastAsia="宋体" w:hAnsi="Cambria Math"/>
              <w:sz w:val="20"/>
              <w:szCs w:val="21"/>
            </w:rPr>
            <w:lastRenderedPageBreak/>
            <m:t>max⁡{-25, 20*</m:t>
          </m:r>
          <m:sSub>
            <m:sSubPr>
              <m:ctrlPr>
                <w:rPr>
                  <w:rFonts w:ascii="Cambria Math" w:eastAsia="宋体" w:hAnsi="Cambria Math"/>
                  <w:kern w:val="2"/>
                  <w:sz w:val="20"/>
                  <w:szCs w:val="21"/>
                  <w:lang w:eastAsia="zh-CN"/>
                </w:rPr>
              </m:ctrlPr>
            </m:sSubPr>
            <m:e>
              <m:r>
                <w:rPr>
                  <w:rFonts w:ascii="Cambria Math" w:eastAsia="宋体" w:hAnsi="Cambria Math"/>
                  <w:sz w:val="20"/>
                  <w:szCs w:val="21"/>
                </w:rPr>
                <m:t>log</m:t>
              </m:r>
            </m:e>
            <m:sub>
              <m:r>
                <w:rPr>
                  <w:rFonts w:ascii="Cambria Math" w:eastAsia="宋体" w:hAnsi="Cambria Math"/>
                  <w:sz w:val="20"/>
                  <w:szCs w:val="21"/>
                </w:rPr>
                <m:t>10</m:t>
              </m:r>
            </m:sub>
          </m:sSub>
          <m:r>
            <w:rPr>
              <w:rFonts w:ascii="Cambria Math" w:eastAsia="宋体" w:hAnsi="Cambria Math"/>
              <w:sz w:val="20"/>
              <w:szCs w:val="21"/>
            </w:rPr>
            <m:t xml:space="preserve">EVM </m:t>
          </m:r>
          <m:r>
            <m:rPr>
              <m:sty m:val="p"/>
            </m:rPr>
            <w:rPr>
              <w:rFonts w:ascii="Cambria Math" w:eastAsia="宋体" w:hAnsi="Cambria Math"/>
              <w:sz w:val="20"/>
              <w:szCs w:val="21"/>
            </w:rPr>
            <m:t>-3 +</m:t>
          </m:r>
          <m:f>
            <m:fPr>
              <m:ctrlPr>
                <w:rPr>
                  <w:rFonts w:ascii="Cambria Math" w:eastAsia="宋体" w:hAnsi="Cambria Math"/>
                  <w:i/>
                  <w:sz w:val="20"/>
                  <w:szCs w:val="21"/>
                </w:rPr>
              </m:ctrlPr>
            </m:fPr>
            <m:num>
              <m:r>
                <w:rPr>
                  <w:rFonts w:ascii="Cambria Math" w:eastAsia="宋体" w:hAnsi="Cambria Math"/>
                  <w:sz w:val="20"/>
                  <w:szCs w:val="21"/>
                </w:rPr>
                <m:t>5</m:t>
              </m:r>
              <m:ctrlPr>
                <w:rPr>
                  <w:rFonts w:ascii="Cambria Math" w:eastAsia="宋体" w:hAnsi="Cambria Math"/>
                  <w:sz w:val="20"/>
                  <w:szCs w:val="21"/>
                </w:rPr>
              </m:ctrlPr>
            </m:num>
            <m:den>
              <m:sSub>
                <m:sSubPr>
                  <m:ctrlPr>
                    <w:rPr>
                      <w:rFonts w:ascii="Cambria Math" w:eastAsia="宋体" w:hAnsi="Cambria Math"/>
                      <w:i/>
                      <w:kern w:val="2"/>
                      <w:sz w:val="20"/>
                      <w:szCs w:val="21"/>
                      <w:lang w:eastAsia="zh-CN"/>
                    </w:rPr>
                  </m:ctrlPr>
                </m:sSubPr>
                <m:e>
                  <m:r>
                    <w:rPr>
                      <w:rFonts w:ascii="Cambria Math" w:eastAsia="宋体" w:hAnsi="Cambria Math"/>
                      <w:sz w:val="20"/>
                      <w:szCs w:val="21"/>
                    </w:rPr>
                    <m:t>L</m:t>
                  </m:r>
                </m:e>
                <m:sub>
                  <m:r>
                    <w:rPr>
                      <w:rFonts w:ascii="Cambria Math" w:eastAsia="宋体" w:hAnsi="Cambria Math"/>
                      <w:sz w:val="20"/>
                      <w:szCs w:val="21"/>
                    </w:rPr>
                    <m:t>CRB</m:t>
                  </m:r>
                </m:sub>
              </m:sSub>
            </m:den>
          </m:f>
          <m:r>
            <m:rPr>
              <m:sty m:val="p"/>
            </m:rPr>
            <w:rPr>
              <w:rFonts w:ascii="Cambria Math" w:eastAsia="宋体" w:hAnsi="Cambria Math"/>
              <w:sz w:val="20"/>
              <w:szCs w:val="21"/>
            </w:rPr>
            <m:t xml:space="preserve">, </m:t>
          </m:r>
        </m:oMath>
      </m:oMathPara>
    </w:p>
    <w:p w14:paraId="2E6560D8" w14:textId="77777777" w:rsidR="00272AFD" w:rsidRPr="00671F68" w:rsidRDefault="00272AFD" w:rsidP="00B81660">
      <w:pPr>
        <w:pStyle w:val="afb"/>
        <w:spacing w:before="240" w:after="120"/>
        <w:ind w:left="0"/>
        <w:contextualSpacing w:val="0"/>
        <w:jc w:val="center"/>
        <w:rPr>
          <w:rFonts w:ascii="Times New Roman" w:hAnsi="Times New Roman"/>
          <w:sz w:val="20"/>
          <w:szCs w:val="21"/>
        </w:rPr>
      </w:pPr>
      <m:oMathPara>
        <m:oMath>
          <m:r>
            <m:rPr>
              <m:sty m:val="p"/>
            </m:rPr>
            <w:rPr>
              <w:rFonts w:ascii="Cambria Math" w:eastAsia="宋体" w:hAnsi="Cambria Math"/>
              <w:sz w:val="20"/>
              <w:szCs w:val="21"/>
            </w:rPr>
            <m:t xml:space="preserve">-57dBm + 10log10(SCS/15kHz)- </m:t>
          </m:r>
          <m:acc>
            <m:accPr>
              <m:chr m:val="̅"/>
              <m:ctrlPr>
                <w:rPr>
                  <w:rFonts w:ascii="Cambria Math" w:eastAsia="宋体" w:hAnsi="Cambria Math"/>
                  <w:kern w:val="2"/>
                  <w:sz w:val="20"/>
                  <w:szCs w:val="21"/>
                  <w:lang w:eastAsia="zh-CN"/>
                </w:rPr>
              </m:ctrlPr>
            </m:accPr>
            <m:e>
              <m:sSub>
                <m:sSubPr>
                  <m:ctrlPr>
                    <w:rPr>
                      <w:rFonts w:ascii="Cambria Math" w:eastAsia="宋体" w:hAnsi="Cambria Math"/>
                      <w:i/>
                      <w:kern w:val="2"/>
                      <w:sz w:val="20"/>
                      <w:szCs w:val="21"/>
                      <w:lang w:eastAsia="zh-CN"/>
                    </w:rPr>
                  </m:ctrlPr>
                </m:sSubPr>
                <m:e>
                  <m:r>
                    <w:rPr>
                      <w:rFonts w:ascii="Cambria Math" w:eastAsia="宋体" w:hAnsi="Cambria Math"/>
                      <w:sz w:val="20"/>
                      <w:szCs w:val="21"/>
                    </w:rPr>
                    <m:t>P</m:t>
                  </m:r>
                </m:e>
                <m:sub>
                  <m:r>
                    <w:rPr>
                      <w:rFonts w:ascii="Cambria Math" w:eastAsia="宋体" w:hAnsi="Cambria Math"/>
                      <w:sz w:val="20"/>
                      <w:szCs w:val="21"/>
                    </w:rPr>
                    <m:t>RB</m:t>
                  </m:r>
                </m:sub>
              </m:sSub>
            </m:e>
          </m:acc>
          <m:r>
            <w:rPr>
              <w:rFonts w:ascii="Cambria Math" w:eastAsia="宋体" w:hAnsi="Cambria Math"/>
              <w:sz w:val="20"/>
              <w:szCs w:val="21"/>
            </w:rPr>
            <m:t>})</m:t>
          </m:r>
        </m:oMath>
      </m:oMathPara>
    </w:p>
    <w:p w14:paraId="7FF3BD06" w14:textId="25F2865E" w:rsidR="00F4756C" w:rsidRDefault="00F4756C" w:rsidP="00B81660">
      <w:pPr>
        <w:pStyle w:val="afb"/>
        <w:spacing w:before="240" w:after="120"/>
        <w:ind w:left="0"/>
        <w:contextualSpacing w:val="0"/>
        <w:jc w:val="center"/>
      </w:pPr>
      <w:r>
        <w:object w:dxaOrig="7006" w:dyaOrig="3735" w14:anchorId="755701F2">
          <v:shape id="_x0000_i1033" type="#_x0000_t75" style="width:350.6pt;height:186.55pt" o:ole="">
            <v:imagedata r:id="rId24" o:title=""/>
          </v:shape>
          <o:OLEObject Type="Embed" ProgID="Visio.Drawing.15" ShapeID="_x0000_i1033" DrawAspect="Content" ObjectID="_1800478296" r:id="rId25"/>
        </w:object>
      </w:r>
    </w:p>
    <w:p w14:paraId="14239955" w14:textId="4991A7B4" w:rsidR="00272AFD" w:rsidRPr="00F4756C" w:rsidRDefault="00272AFD" w:rsidP="00B81660">
      <w:pPr>
        <w:pStyle w:val="afb"/>
        <w:spacing w:before="240" w:after="120"/>
        <w:ind w:left="0"/>
        <w:contextualSpacing w:val="0"/>
        <w:jc w:val="center"/>
        <w:rPr>
          <w:rFonts w:ascii="Times New Roman" w:hAnsi="Times New Roman"/>
          <w:sz w:val="20"/>
          <w:szCs w:val="21"/>
        </w:rPr>
      </w:pPr>
      <w:r w:rsidRPr="00F4756C">
        <w:rPr>
          <w:rFonts w:ascii="Times New Roman" w:hAnsi="Times New Roman"/>
          <w:sz w:val="20"/>
          <w:szCs w:val="21"/>
        </w:rPr>
        <w:t xml:space="preserve">Fig </w:t>
      </w:r>
      <w:r w:rsidR="00881096" w:rsidRPr="00F4756C">
        <w:rPr>
          <w:rFonts w:ascii="Times New Roman" w:hAnsi="Times New Roman"/>
          <w:sz w:val="20"/>
          <w:szCs w:val="21"/>
        </w:rPr>
        <w:t>7</w:t>
      </w:r>
      <w:r w:rsidRPr="00F4756C">
        <w:rPr>
          <w:rFonts w:ascii="Times New Roman" w:hAnsi="Times New Roman"/>
          <w:sz w:val="20"/>
          <w:szCs w:val="21"/>
        </w:rPr>
        <w:t>. IBE applying range after bandwidth extension (full RB allocation for the original UE CBW)</w:t>
      </w:r>
    </w:p>
    <w:bookmarkEnd w:id="28"/>
    <w:bookmarkEnd w:id="29"/>
    <w:p w14:paraId="34BE2102" w14:textId="0CB321BC" w:rsidR="00272AFD" w:rsidRPr="00166FB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166FBD">
        <w:rPr>
          <w:rFonts w:ascii="Times New Roman" w:eastAsia="宋体" w:hAnsi="Times New Roman" w:cs="Times New Roman"/>
          <w:b/>
          <w:szCs w:val="21"/>
        </w:rPr>
        <w:t xml:space="preserve">Observation </w:t>
      </w:r>
      <w:r w:rsidR="00E71D48">
        <w:rPr>
          <w:rFonts w:ascii="Times New Roman" w:eastAsia="宋体" w:hAnsi="Times New Roman" w:cs="Times New Roman"/>
          <w:b/>
          <w:szCs w:val="21"/>
        </w:rPr>
        <w:t>1</w:t>
      </w:r>
      <w:r w:rsidR="00B81660">
        <w:rPr>
          <w:rFonts w:ascii="Times New Roman" w:eastAsia="宋体" w:hAnsi="Times New Roman" w:cs="Times New Roman"/>
          <w:b/>
          <w:szCs w:val="21"/>
        </w:rPr>
        <w:t>0</w:t>
      </w:r>
      <w:r w:rsidRPr="00166FBD">
        <w:rPr>
          <w:rFonts w:ascii="Times New Roman" w:eastAsia="宋体" w:hAnsi="Times New Roman" w:cs="Times New Roman"/>
          <w:b/>
          <w:szCs w:val="21"/>
        </w:rPr>
        <w:t>: For UE CBW with full RB allocation, the IBE of the extended part could be simplified to:</w:t>
      </w:r>
    </w:p>
    <w:p w14:paraId="7D050D02" w14:textId="77777777" w:rsidR="00272AFD" w:rsidRPr="00D80279" w:rsidRDefault="00272AFD" w:rsidP="00B81660">
      <w:pPr>
        <w:pStyle w:val="afb"/>
        <w:spacing w:before="240" w:after="120"/>
        <w:ind w:left="0"/>
        <w:contextualSpacing w:val="0"/>
        <w:jc w:val="center"/>
        <w:rPr>
          <w:rFonts w:ascii="Times New Roman" w:eastAsia="宋体" w:hAnsi="Times New Roman"/>
          <w:b/>
          <w:sz w:val="20"/>
          <w:szCs w:val="21"/>
          <w:lang w:val="en-GB"/>
        </w:rPr>
      </w:pPr>
      <m:oMathPara>
        <m:oMath>
          <m:r>
            <m:rPr>
              <m:sty m:val="b"/>
            </m:rPr>
            <w:rPr>
              <w:rFonts w:ascii="Cambria Math" w:eastAsia="宋体" w:hAnsi="Cambria Math"/>
              <w:sz w:val="20"/>
              <w:szCs w:val="21"/>
              <w:lang w:val="en-GB"/>
            </w:rPr>
            <m:t>IBE_general = max⁡(</m:t>
          </m:r>
          <m:bar>
            <m:barPr>
              <m:pos m:val="top"/>
              <m:ctrlPr>
                <w:rPr>
                  <w:rFonts w:ascii="Cambria Math" w:eastAsia="宋体" w:hAnsi="Cambria Math"/>
                  <w:b/>
                  <w:i/>
                  <w:sz w:val="20"/>
                  <w:szCs w:val="21"/>
                </w:rPr>
              </m:ctrlPr>
            </m:barPr>
            <m:e>
              <m:sSub>
                <m:sSubPr>
                  <m:ctrlPr>
                    <w:rPr>
                      <w:rFonts w:ascii="Cambria Math" w:eastAsia="宋体" w:hAnsi="Cambria Math"/>
                      <w:b/>
                      <w:i/>
                      <w:sz w:val="20"/>
                      <w:szCs w:val="21"/>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bar>
          <m:r>
            <m:rPr>
              <m:sty m:val="bi"/>
            </m:rPr>
            <w:rPr>
              <w:rFonts w:ascii="Cambria Math" w:eastAsia="宋体" w:hAnsi="Cambria Math"/>
              <w:sz w:val="20"/>
              <w:szCs w:val="21"/>
            </w:rPr>
            <m:t xml:space="preserve"> </m:t>
          </m:r>
          <m:r>
            <m:rPr>
              <m:sty m:val="b"/>
            </m:rPr>
            <w:rPr>
              <w:rFonts w:ascii="Cambria Math" w:eastAsia="宋体" w:hAnsi="Cambria Math"/>
              <w:sz w:val="20"/>
              <w:szCs w:val="21"/>
            </w:rPr>
            <m:t xml:space="preserve">- 30 </m:t>
          </m:r>
          <m:r>
            <m:rPr>
              <m:sty m:val="b"/>
            </m:rPr>
            <w:rPr>
              <w:rFonts w:ascii="Cambria Math" w:eastAsia="宋体" w:hAnsi="Cambria Math"/>
              <w:sz w:val="20"/>
              <w:szCs w:val="21"/>
              <w:lang w:val="en-GB"/>
            </w:rPr>
            <m:t xml:space="preserve">dB, </m:t>
          </m:r>
        </m:oMath>
      </m:oMathPara>
    </w:p>
    <w:p w14:paraId="45D10A46" w14:textId="77777777" w:rsidR="00272AFD" w:rsidRPr="00D80279" w:rsidRDefault="00272AFD" w:rsidP="00B81660">
      <w:pPr>
        <w:pStyle w:val="afb"/>
        <w:spacing w:before="240" w:after="120"/>
        <w:ind w:left="0"/>
        <w:contextualSpacing w:val="0"/>
        <w:jc w:val="center"/>
        <w:rPr>
          <w:rFonts w:ascii="Times New Roman" w:eastAsia="宋体" w:hAnsi="Times New Roman"/>
          <w:b/>
          <w:sz w:val="20"/>
          <w:szCs w:val="21"/>
        </w:rPr>
      </w:pPr>
      <m:oMathPara>
        <m:oMath>
          <m:r>
            <m:rPr>
              <m:sty m:val="b"/>
            </m:rPr>
            <w:rPr>
              <w:rFonts w:ascii="Cambria Math" w:eastAsia="宋体" w:hAnsi="Cambria Math"/>
              <w:sz w:val="20"/>
              <w:szCs w:val="21"/>
            </w:rPr>
            <m:t>max⁡{-25,  20*</m:t>
          </m:r>
          <m:sSub>
            <m:sSubPr>
              <m:ctrlPr>
                <w:rPr>
                  <w:rFonts w:ascii="Cambria Math" w:eastAsia="宋体" w:hAnsi="Cambria Math"/>
                  <w:b/>
                  <w:kern w:val="2"/>
                  <w:sz w:val="20"/>
                  <w:szCs w:val="21"/>
                  <w:lang w:eastAsia="zh-CN"/>
                </w:rPr>
              </m:ctrlPr>
            </m:sSubPr>
            <m:e>
              <m:r>
                <m:rPr>
                  <m:sty m:val="bi"/>
                </m:rPr>
                <w:rPr>
                  <w:rFonts w:ascii="Cambria Math" w:eastAsia="宋体" w:hAnsi="Cambria Math"/>
                  <w:sz w:val="20"/>
                  <w:szCs w:val="21"/>
                </w:rPr>
                <m:t>log</m:t>
              </m:r>
            </m:e>
            <m:sub>
              <m:r>
                <m:rPr>
                  <m:sty m:val="bi"/>
                </m:rPr>
                <w:rPr>
                  <w:rFonts w:ascii="Cambria Math" w:eastAsia="宋体" w:hAnsi="Cambria Math"/>
                  <w:sz w:val="20"/>
                  <w:szCs w:val="21"/>
                </w:rPr>
                <m:t>10</m:t>
              </m:r>
            </m:sub>
          </m:sSub>
          <m:r>
            <m:rPr>
              <m:sty m:val="bi"/>
            </m:rPr>
            <w:rPr>
              <w:rFonts w:ascii="Cambria Math" w:eastAsia="宋体" w:hAnsi="Cambria Math"/>
              <w:sz w:val="20"/>
              <w:szCs w:val="21"/>
            </w:rPr>
            <m:t xml:space="preserve">EVM </m:t>
          </m:r>
          <m:r>
            <m:rPr>
              <m:sty m:val="b"/>
            </m:rPr>
            <w:rPr>
              <w:rFonts w:ascii="Cambria Math" w:eastAsia="宋体" w:hAnsi="Cambria Math"/>
              <w:sz w:val="20"/>
              <w:szCs w:val="21"/>
            </w:rPr>
            <m:t>-3 +</m:t>
          </m:r>
          <m:f>
            <m:fPr>
              <m:ctrlPr>
                <w:rPr>
                  <w:rFonts w:ascii="Cambria Math" w:eastAsia="宋体" w:hAnsi="Cambria Math"/>
                  <w:b/>
                  <w:i/>
                  <w:sz w:val="20"/>
                  <w:szCs w:val="21"/>
                </w:rPr>
              </m:ctrlPr>
            </m:fPr>
            <m:num>
              <m:r>
                <m:rPr>
                  <m:sty m:val="bi"/>
                </m:rPr>
                <w:rPr>
                  <w:rFonts w:ascii="Cambria Math" w:eastAsia="宋体" w:hAnsi="Cambria Math"/>
                  <w:sz w:val="20"/>
                  <w:szCs w:val="21"/>
                </w:rPr>
                <m:t>5</m:t>
              </m:r>
              <m:ctrlPr>
                <w:rPr>
                  <w:rFonts w:ascii="Cambria Math" w:eastAsia="宋体" w:hAnsi="Cambria Math"/>
                  <w:b/>
                  <w:sz w:val="20"/>
                  <w:szCs w:val="21"/>
                </w:rPr>
              </m:ctrlPr>
            </m:num>
            <m:den>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den>
          </m:f>
          <m:r>
            <m:rPr>
              <m:sty m:val="b"/>
            </m:rPr>
            <w:rPr>
              <w:rFonts w:ascii="Cambria Math" w:eastAsia="宋体" w:hAnsi="Cambria Math"/>
              <w:sz w:val="20"/>
              <w:szCs w:val="21"/>
            </w:rPr>
            <m:t xml:space="preserve">, </m:t>
          </m:r>
        </m:oMath>
      </m:oMathPara>
    </w:p>
    <w:p w14:paraId="7F8405B4" w14:textId="77777777" w:rsidR="00272AFD" w:rsidRPr="00D80279" w:rsidRDefault="00272AFD" w:rsidP="00B81660">
      <w:pPr>
        <w:pStyle w:val="afb"/>
        <w:spacing w:before="240" w:after="120"/>
        <w:ind w:left="0"/>
        <w:contextualSpacing w:val="0"/>
        <w:jc w:val="center"/>
        <w:rPr>
          <w:rFonts w:ascii="Times New Roman" w:hAnsi="Times New Roman"/>
          <w:b/>
          <w:sz w:val="20"/>
          <w:szCs w:val="21"/>
        </w:rPr>
      </w:pPr>
      <m:oMathPara>
        <m:oMath>
          <m:r>
            <m:rPr>
              <m:sty m:val="b"/>
            </m:rPr>
            <w:rPr>
              <w:rFonts w:ascii="Cambria Math" w:eastAsia="宋体" w:hAnsi="Cambria Math"/>
              <w:sz w:val="20"/>
              <w:szCs w:val="21"/>
            </w:rPr>
            <m:t xml:space="preserve">-57dBm + 10log10(SCS/15kHz)- </m:t>
          </m:r>
          <m:acc>
            <m:accPr>
              <m:chr m:val="̅"/>
              <m:ctrlPr>
                <w:rPr>
                  <w:rFonts w:ascii="Cambria Math" w:eastAsia="宋体" w:hAnsi="Cambria Math"/>
                  <w:b/>
                  <w:kern w:val="2"/>
                  <w:sz w:val="20"/>
                  <w:szCs w:val="21"/>
                  <w:lang w:eastAsia="zh-CN"/>
                </w:rPr>
              </m:ctrlPr>
            </m:accPr>
            <m:e>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acc>
          <m:r>
            <m:rPr>
              <m:sty m:val="bi"/>
            </m:rPr>
            <w:rPr>
              <w:rFonts w:ascii="Cambria Math" w:eastAsia="宋体" w:hAnsi="Cambria Math"/>
              <w:sz w:val="20"/>
              <w:szCs w:val="21"/>
            </w:rPr>
            <m:t>})</m:t>
          </m:r>
        </m:oMath>
      </m:oMathPara>
    </w:p>
    <w:p w14:paraId="06DBC846" w14:textId="6FB88882" w:rsidR="00272AFD" w:rsidRPr="00166FBD" w:rsidRDefault="00272AFD" w:rsidP="00B81660">
      <w:pPr>
        <w:pStyle w:val="afb"/>
        <w:spacing w:before="240" w:after="120"/>
        <w:ind w:left="0"/>
        <w:contextualSpacing w:val="0"/>
        <w:jc w:val="both"/>
        <w:rPr>
          <w:rFonts w:ascii="Times New Roman" w:hAnsi="Times New Roman"/>
          <w:b/>
          <w:sz w:val="21"/>
          <w:szCs w:val="21"/>
          <w:lang w:eastAsia="zh-CN"/>
        </w:rPr>
      </w:pPr>
      <w:r w:rsidRPr="00166FBD">
        <w:rPr>
          <w:rFonts w:ascii="Times New Roman" w:hAnsi="Times New Roman"/>
          <w:b/>
          <w:sz w:val="21"/>
          <w:szCs w:val="21"/>
          <w:lang w:eastAsia="zh-CN"/>
        </w:rPr>
        <w:t xml:space="preserve">Proposal </w:t>
      </w:r>
      <w:r w:rsidR="00E71D48">
        <w:rPr>
          <w:rFonts w:ascii="Times New Roman" w:hAnsi="Times New Roman"/>
          <w:b/>
          <w:sz w:val="21"/>
          <w:szCs w:val="21"/>
          <w:lang w:eastAsia="zh-CN"/>
        </w:rPr>
        <w:t>9</w:t>
      </w:r>
      <w:r w:rsidRPr="00166FBD">
        <w:rPr>
          <w:rFonts w:ascii="Times New Roman" w:hAnsi="Times New Roman"/>
          <w:b/>
          <w:sz w:val="21"/>
          <w:szCs w:val="21"/>
          <w:lang w:eastAsia="zh-CN"/>
        </w:rPr>
        <w:t>：</w:t>
      </w:r>
      <w:r w:rsidRPr="00166FBD">
        <w:rPr>
          <w:rFonts w:ascii="Times New Roman" w:hAnsi="Times New Roman"/>
          <w:b/>
          <w:sz w:val="21"/>
          <w:szCs w:val="21"/>
          <w:lang w:eastAsia="zh-CN"/>
        </w:rPr>
        <w:t>For UE CBW with extension, the emission requirement of the extended part should change to IBE_extension</w:t>
      </w:r>
      <w:r>
        <w:rPr>
          <w:rFonts w:ascii="Times New Roman" w:hAnsi="Times New Roman"/>
          <w:b/>
          <w:sz w:val="21"/>
          <w:szCs w:val="21"/>
          <w:lang w:eastAsia="zh-CN"/>
        </w:rPr>
        <w:t xml:space="preserve">, which </w:t>
      </w:r>
      <w:r w:rsidR="00F5203F">
        <w:rPr>
          <w:rFonts w:ascii="Times New Roman" w:hAnsi="Times New Roman"/>
          <w:b/>
          <w:sz w:val="21"/>
          <w:szCs w:val="21"/>
          <w:lang w:eastAsia="zh-CN"/>
        </w:rPr>
        <w:t>is</w:t>
      </w:r>
      <w:r w:rsidRPr="00013F14">
        <w:rPr>
          <w:rFonts w:ascii="Times New Roman" w:hAnsi="Times New Roman"/>
          <w:b/>
          <w:sz w:val="21"/>
          <w:szCs w:val="21"/>
          <w:lang w:eastAsia="zh-CN"/>
        </w:rPr>
        <w:t xml:space="preserve"> equal to that of the farthest non-allocated RB in the original UE CBW</w:t>
      </w:r>
      <w:r>
        <w:rPr>
          <w:rFonts w:ascii="Times New Roman" w:hAnsi="Times New Roman"/>
          <w:b/>
          <w:sz w:val="21"/>
          <w:szCs w:val="21"/>
          <w:lang w:eastAsia="zh-CN"/>
        </w:rPr>
        <w:t>:</w:t>
      </w:r>
    </w:p>
    <w:p w14:paraId="389EDEE7" w14:textId="2E93A70C" w:rsidR="00272AFD" w:rsidRPr="0059607C" w:rsidRDefault="00272AFD" w:rsidP="00B81660">
      <w:pPr>
        <w:pStyle w:val="afb"/>
        <w:spacing w:before="240" w:after="120"/>
        <w:ind w:left="0"/>
        <w:contextualSpacing w:val="0"/>
        <w:rPr>
          <w:rFonts w:ascii="Times New Roman" w:hAnsi="Times New Roman"/>
          <w:b/>
          <w:color w:val="FF0000"/>
          <w:sz w:val="20"/>
          <w:szCs w:val="21"/>
          <w:lang w:eastAsia="zh-CN"/>
        </w:rPr>
      </w:pPr>
      <w:bookmarkStart w:id="30" w:name="_Hlk188900133"/>
      <m:oMathPara>
        <m:oMath>
          <m:r>
            <m:rPr>
              <m:sty m:val="b"/>
            </m:rPr>
            <w:rPr>
              <w:rFonts w:ascii="Cambria Math" w:eastAsia="宋体" w:hAnsi="Cambria Math"/>
              <w:sz w:val="20"/>
              <w:szCs w:val="21"/>
              <w:lang w:val="en-GB"/>
            </w:rPr>
            <m:t>IB</m:t>
          </m:r>
          <m:sSub>
            <m:sSubPr>
              <m:ctrlPr>
                <w:rPr>
                  <w:rFonts w:ascii="Cambria Math" w:eastAsia="宋体" w:hAnsi="Cambria Math"/>
                  <w:b/>
                  <w:sz w:val="20"/>
                  <w:szCs w:val="21"/>
                  <w:lang w:val="en-GB" w:eastAsia="zh-CN"/>
                </w:rPr>
              </m:ctrlPr>
            </m:sSubPr>
            <m:e>
              <m:r>
                <m:rPr>
                  <m:sty m:val="b"/>
                </m:rPr>
                <w:rPr>
                  <w:rFonts w:ascii="Cambria Math" w:eastAsia="宋体" w:hAnsi="Cambria Math"/>
                  <w:sz w:val="20"/>
                  <w:szCs w:val="21"/>
                  <w:lang w:val="en-GB"/>
                </w:rPr>
                <m:t>E</m:t>
              </m:r>
              <m:ctrlPr>
                <w:rPr>
                  <w:rFonts w:ascii="Cambria Math" w:eastAsia="宋体" w:hAnsi="Cambria Math"/>
                  <w:b/>
                  <w:sz w:val="20"/>
                  <w:szCs w:val="21"/>
                  <w:lang w:val="en-GB"/>
                </w:rPr>
              </m:ctrlPr>
            </m:e>
            <m:sub>
              <m:r>
                <m:rPr>
                  <m:sty m:val="b"/>
                </m:rPr>
                <w:rPr>
                  <w:rFonts w:ascii="Cambria Math" w:eastAsia="宋体" w:hAnsi="Cambria Math"/>
                  <w:sz w:val="20"/>
                  <w:szCs w:val="21"/>
                  <w:lang w:val="en-GB"/>
                </w:rPr>
                <m:t>_extension</m:t>
              </m:r>
            </m:sub>
          </m:sSub>
          <m:r>
            <m:rPr>
              <m:sty m:val="b"/>
            </m:rPr>
            <w:rPr>
              <w:rFonts w:ascii="Cambria Math" w:eastAsia="宋体" w:hAnsi="Cambria Math"/>
              <w:sz w:val="20"/>
              <w:szCs w:val="21"/>
              <w:lang w:val="en-GB"/>
            </w:rPr>
            <m:t>= max⁡(</m:t>
          </m:r>
          <m:bar>
            <m:barPr>
              <m:pos m:val="top"/>
              <m:ctrlPr>
                <w:rPr>
                  <w:rFonts w:ascii="Cambria Math" w:eastAsia="宋体" w:hAnsi="Cambria Math"/>
                  <w:b/>
                  <w:i/>
                  <w:sz w:val="20"/>
                  <w:szCs w:val="21"/>
                </w:rPr>
              </m:ctrlPr>
            </m:barPr>
            <m:e>
              <m:sSub>
                <m:sSubPr>
                  <m:ctrlPr>
                    <w:rPr>
                      <w:rFonts w:ascii="Cambria Math" w:eastAsia="宋体" w:hAnsi="Cambria Math"/>
                      <w:b/>
                      <w:i/>
                      <w:sz w:val="20"/>
                      <w:szCs w:val="21"/>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bar>
          <m:r>
            <m:rPr>
              <m:sty m:val="bi"/>
            </m:rPr>
            <w:rPr>
              <w:rFonts w:ascii="Cambria Math" w:eastAsia="宋体" w:hAnsi="Cambria Math"/>
              <w:sz w:val="20"/>
              <w:szCs w:val="21"/>
            </w:rPr>
            <m:t xml:space="preserve"> </m:t>
          </m:r>
          <m:r>
            <m:rPr>
              <m:sty m:val="b"/>
            </m:rPr>
            <w:rPr>
              <w:rFonts w:ascii="Cambria Math" w:eastAsia="宋体" w:hAnsi="Cambria Math"/>
              <w:sz w:val="20"/>
              <w:szCs w:val="21"/>
            </w:rPr>
            <m:t xml:space="preserve">- 30 </m:t>
          </m:r>
          <m:r>
            <m:rPr>
              <m:sty m:val="b"/>
            </m:rPr>
            <w:rPr>
              <w:rFonts w:ascii="Cambria Math" w:eastAsia="宋体" w:hAnsi="Cambria Math"/>
              <w:sz w:val="20"/>
              <w:szCs w:val="21"/>
              <w:lang w:val="en-GB"/>
            </w:rPr>
            <m:t xml:space="preserve">dB, </m:t>
          </m:r>
        </m:oMath>
      </m:oMathPara>
    </w:p>
    <w:p w14:paraId="41DA039B" w14:textId="24B42187" w:rsidR="00272AFD" w:rsidRPr="0059607C" w:rsidRDefault="00272AFD" w:rsidP="00B81660">
      <w:pPr>
        <w:pStyle w:val="afb"/>
        <w:spacing w:before="240" w:after="120"/>
        <w:ind w:left="0"/>
        <w:contextualSpacing w:val="0"/>
        <w:jc w:val="center"/>
        <w:rPr>
          <w:rFonts w:ascii="Times New Roman" w:eastAsia="宋体" w:hAnsi="Times New Roman"/>
          <w:b/>
          <w:sz w:val="20"/>
          <w:szCs w:val="21"/>
        </w:rPr>
      </w:pPr>
      <m:oMathPara>
        <m:oMath>
          <m:r>
            <m:rPr>
              <m:sty m:val="b"/>
            </m:rPr>
            <w:rPr>
              <w:rFonts w:ascii="Cambria Math" w:eastAsia="宋体" w:hAnsi="Cambria Math"/>
              <w:sz w:val="20"/>
              <w:szCs w:val="21"/>
            </w:rPr>
            <m:t>max⁡{-25-10lg(</m:t>
          </m:r>
          <m:sSub>
            <m:sSubPr>
              <m:ctrlPr>
                <w:rPr>
                  <w:rFonts w:ascii="Cambria Math" w:eastAsia="宋体" w:hAnsi="Cambria Math"/>
                  <w:b/>
                  <w:sz w:val="20"/>
                  <w:szCs w:val="21"/>
                </w:rPr>
              </m:ctrlPr>
            </m:sSubPr>
            <m:e>
              <m:r>
                <m:rPr>
                  <m:sty m:val="bi"/>
                </m:rPr>
                <w:rPr>
                  <w:rFonts w:ascii="Cambria Math" w:eastAsia="宋体" w:hAnsi="Cambria Math"/>
                  <w:sz w:val="20"/>
                  <w:szCs w:val="21"/>
                </w:rPr>
                <m:t>N</m:t>
              </m:r>
            </m:e>
            <m:sub>
              <m:r>
                <m:rPr>
                  <m:sty m:val="bi"/>
                </m:rPr>
                <w:rPr>
                  <w:rFonts w:ascii="Cambria Math" w:eastAsia="宋体" w:hAnsi="Cambria Math"/>
                  <w:sz w:val="20"/>
                  <w:szCs w:val="21"/>
                </w:rPr>
                <m:t>RB</m:t>
              </m:r>
            </m:sub>
          </m:sSub>
          <m:r>
            <m:rPr>
              <m:sty m:val="b"/>
            </m:rPr>
            <w:rPr>
              <w:rFonts w:ascii="Cambria Math" w:eastAsia="宋体" w:hAnsi="Cambria Math"/>
              <w:sz w:val="20"/>
              <w:szCs w:val="21"/>
            </w:rPr>
            <m:t>/</m:t>
          </m:r>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r>
            <m:rPr>
              <m:sty m:val="b"/>
            </m:rPr>
            <w:rPr>
              <w:rFonts w:ascii="Cambria Math" w:eastAsia="宋体" w:hAnsi="Cambria Math"/>
              <w:sz w:val="20"/>
              <w:szCs w:val="21"/>
            </w:rPr>
            <m:t>),  20*</m:t>
          </m:r>
          <m:sSub>
            <m:sSubPr>
              <m:ctrlPr>
                <w:rPr>
                  <w:rFonts w:ascii="Cambria Math" w:eastAsia="宋体" w:hAnsi="Cambria Math"/>
                  <w:b/>
                  <w:kern w:val="2"/>
                  <w:sz w:val="20"/>
                  <w:szCs w:val="21"/>
                  <w:lang w:eastAsia="zh-CN"/>
                </w:rPr>
              </m:ctrlPr>
            </m:sSubPr>
            <m:e>
              <m:r>
                <m:rPr>
                  <m:sty m:val="bi"/>
                </m:rPr>
                <w:rPr>
                  <w:rFonts w:ascii="Cambria Math" w:eastAsia="宋体" w:hAnsi="Cambria Math"/>
                  <w:sz w:val="20"/>
                  <w:szCs w:val="21"/>
                </w:rPr>
                <m:t>log</m:t>
              </m:r>
            </m:e>
            <m:sub>
              <m:r>
                <m:rPr>
                  <m:sty m:val="bi"/>
                </m:rPr>
                <w:rPr>
                  <w:rFonts w:ascii="Cambria Math" w:eastAsia="宋体" w:hAnsi="Cambria Math"/>
                  <w:sz w:val="20"/>
                  <w:szCs w:val="21"/>
                </w:rPr>
                <m:t>10</m:t>
              </m:r>
            </m:sub>
          </m:sSub>
          <m:r>
            <m:rPr>
              <m:sty m:val="bi"/>
            </m:rPr>
            <w:rPr>
              <w:rFonts w:ascii="Cambria Math" w:eastAsia="宋体" w:hAnsi="Cambria Math"/>
              <w:sz w:val="20"/>
              <w:szCs w:val="21"/>
            </w:rPr>
            <m:t xml:space="preserve">EVM </m:t>
          </m:r>
          <m:r>
            <m:rPr>
              <m:sty m:val="b"/>
            </m:rPr>
            <w:rPr>
              <w:rFonts w:ascii="Cambria Math" w:eastAsia="宋体" w:hAnsi="Cambria Math"/>
              <w:sz w:val="20"/>
              <w:szCs w:val="21"/>
            </w:rPr>
            <m:t>-3-5*</m:t>
          </m:r>
          <m:f>
            <m:fPr>
              <m:ctrlPr>
                <w:rPr>
                  <w:rFonts w:ascii="Cambria Math" w:eastAsia="宋体" w:hAnsi="Cambria Math"/>
                  <w:b/>
                  <w:i/>
                  <w:sz w:val="20"/>
                  <w:szCs w:val="21"/>
                </w:rPr>
              </m:ctrlPr>
            </m:fPr>
            <m:num>
              <m:d>
                <m:dPr>
                  <m:begChr m:val="|"/>
                  <m:endChr m:val="|"/>
                  <m:ctrlPr>
                    <w:rPr>
                      <w:rFonts w:ascii="Cambria Math" w:eastAsia="宋体" w:hAnsi="Cambria Math"/>
                      <w:b/>
                      <w:i/>
                      <w:sz w:val="20"/>
                      <w:szCs w:val="21"/>
                    </w:rPr>
                  </m:ctrlPr>
                </m:dPr>
                <m:e>
                  <m:sSub>
                    <m:sSubPr>
                      <m:ctrlPr>
                        <w:rPr>
                          <w:rFonts w:ascii="Cambria Math" w:eastAsia="宋体" w:hAnsi="Cambria Math"/>
                          <w:b/>
                          <w:i/>
                          <w:sz w:val="20"/>
                          <w:szCs w:val="21"/>
                        </w:rPr>
                      </m:ctrlPr>
                    </m:sSubPr>
                    <m:e>
                      <m:r>
                        <m:rPr>
                          <m:sty m:val="bi"/>
                        </m:rPr>
                        <w:rPr>
                          <w:rFonts w:ascii="Cambria Math" w:eastAsia="宋体" w:hAnsi="Cambria Math"/>
                          <w:sz w:val="20"/>
                          <w:szCs w:val="21"/>
                        </w:rPr>
                        <m:t>∆</m:t>
                      </m:r>
                    </m:e>
                    <m:sub>
                      <m:r>
                        <m:rPr>
                          <m:sty m:val="bi"/>
                        </m:rPr>
                        <w:rPr>
                          <w:rFonts w:ascii="Cambria Math" w:eastAsia="宋体" w:hAnsi="Cambria Math"/>
                          <w:sz w:val="20"/>
                          <w:szCs w:val="21"/>
                        </w:rPr>
                        <m:t>RB</m:t>
                      </m:r>
                    </m:sub>
                  </m:sSub>
                  <m:r>
                    <m:rPr>
                      <m:sty m:val="bi"/>
                    </m:rPr>
                    <w:rPr>
                      <w:rFonts w:ascii="Cambria Math" w:eastAsia="宋体" w:hAnsi="Cambria Math"/>
                      <w:sz w:val="20"/>
                      <w:szCs w:val="21"/>
                    </w:rPr>
                    <m:t>_o</m:t>
                  </m:r>
                </m:e>
              </m:d>
              <m:r>
                <m:rPr>
                  <m:sty m:val="bi"/>
                </m:rPr>
                <w:rPr>
                  <w:rFonts w:ascii="Cambria Math" w:eastAsia="宋体" w:hAnsi="Cambria Math"/>
                  <w:sz w:val="20"/>
                  <w:szCs w:val="21"/>
                </w:rPr>
                <m:t>-1</m:t>
              </m:r>
              <m:ctrlPr>
                <w:rPr>
                  <w:rFonts w:ascii="Cambria Math" w:eastAsia="宋体" w:hAnsi="Cambria Math"/>
                  <w:b/>
                  <w:sz w:val="20"/>
                  <w:szCs w:val="21"/>
                </w:rPr>
              </m:ctrlPr>
            </m:num>
            <m:den>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den>
          </m:f>
          <m:r>
            <m:rPr>
              <m:sty m:val="b"/>
            </m:rPr>
            <w:rPr>
              <w:rFonts w:ascii="Cambria Math" w:eastAsia="宋体" w:hAnsi="Cambria Math"/>
              <w:sz w:val="20"/>
              <w:szCs w:val="21"/>
            </w:rPr>
            <m:t xml:space="preserve">, </m:t>
          </m:r>
        </m:oMath>
      </m:oMathPara>
    </w:p>
    <w:p w14:paraId="63C93A48" w14:textId="77777777" w:rsidR="00272AFD" w:rsidRPr="0059607C" w:rsidRDefault="00272AFD" w:rsidP="00B81660">
      <w:pPr>
        <w:pStyle w:val="afb"/>
        <w:spacing w:before="240" w:after="120"/>
        <w:ind w:left="0"/>
        <w:contextualSpacing w:val="0"/>
        <w:jc w:val="center"/>
        <w:rPr>
          <w:rFonts w:ascii="Times New Roman" w:hAnsi="Times New Roman"/>
          <w:b/>
          <w:sz w:val="20"/>
          <w:szCs w:val="21"/>
        </w:rPr>
      </w:pPr>
      <m:oMathPara>
        <m:oMath>
          <m:r>
            <m:rPr>
              <m:sty m:val="b"/>
            </m:rPr>
            <w:rPr>
              <w:rFonts w:ascii="Cambria Math" w:eastAsia="宋体" w:hAnsi="Cambria Math"/>
              <w:sz w:val="20"/>
              <w:szCs w:val="21"/>
            </w:rPr>
            <m:t xml:space="preserve">-57dBm + 10log10(SCS/15kHz)- </m:t>
          </m:r>
          <m:acc>
            <m:accPr>
              <m:chr m:val="̅"/>
              <m:ctrlPr>
                <w:rPr>
                  <w:rFonts w:ascii="Cambria Math" w:eastAsia="宋体" w:hAnsi="Cambria Math"/>
                  <w:b/>
                  <w:kern w:val="2"/>
                  <w:sz w:val="20"/>
                  <w:szCs w:val="21"/>
                  <w:lang w:eastAsia="zh-CN"/>
                </w:rPr>
              </m:ctrlPr>
            </m:accPr>
            <m:e>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acc>
          <m:r>
            <m:rPr>
              <m:sty m:val="bi"/>
            </m:rPr>
            <w:rPr>
              <w:rFonts w:ascii="Cambria Math" w:eastAsia="宋体" w:hAnsi="Cambria Math"/>
              <w:sz w:val="20"/>
              <w:szCs w:val="21"/>
            </w:rPr>
            <m:t>})</m:t>
          </m:r>
        </m:oMath>
      </m:oMathPara>
      <w:bookmarkEnd w:id="30"/>
    </w:p>
    <w:p w14:paraId="39CDC85A" w14:textId="749735F7" w:rsidR="00272AFD" w:rsidRPr="00166FBD" w:rsidRDefault="00623FC7" w:rsidP="00B81660">
      <w:pPr>
        <w:pStyle w:val="afb"/>
        <w:numPr>
          <w:ilvl w:val="0"/>
          <w:numId w:val="36"/>
        </w:numPr>
        <w:spacing w:before="240" w:after="120"/>
        <w:contextualSpacing w:val="0"/>
        <w:jc w:val="both"/>
        <w:rPr>
          <w:rFonts w:ascii="Times New Roman" w:hAnsi="Times New Roman"/>
          <w:b/>
          <w:sz w:val="21"/>
          <w:szCs w:val="21"/>
        </w:rPr>
      </w:pPr>
      <m:oMath>
        <m:sSub>
          <m:sSubPr>
            <m:ctrlPr>
              <w:rPr>
                <w:rFonts w:ascii="Cambria Math" w:eastAsia="宋体" w:hAnsi="Cambria Math"/>
                <w:b/>
                <w:sz w:val="21"/>
                <w:szCs w:val="21"/>
              </w:rPr>
            </m:ctrlPr>
          </m:sSubPr>
          <m:e>
            <m:r>
              <m:rPr>
                <m:sty m:val="bi"/>
              </m:rPr>
              <w:rPr>
                <w:rFonts w:ascii="Cambria Math" w:eastAsia="宋体" w:hAnsi="Cambria Math"/>
                <w:sz w:val="21"/>
                <w:szCs w:val="21"/>
              </w:rPr>
              <m:t>N</m:t>
            </m:r>
          </m:e>
          <m:sub>
            <m:r>
              <m:rPr>
                <m:sty m:val="bi"/>
              </m:rPr>
              <w:rPr>
                <w:rFonts w:ascii="Cambria Math" w:eastAsia="宋体" w:hAnsi="Cambria Math"/>
                <w:sz w:val="21"/>
                <w:szCs w:val="21"/>
              </w:rPr>
              <m:t>RB</m:t>
            </m:r>
          </m:sub>
        </m:sSub>
      </m:oMath>
      <w:r w:rsidR="0092350C">
        <w:rPr>
          <w:rFonts w:ascii="Times New Roman" w:hAnsi="Times New Roman"/>
          <w:b/>
          <w:sz w:val="21"/>
          <w:szCs w:val="21"/>
        </w:rPr>
        <w:t xml:space="preserve"> </w:t>
      </w:r>
      <w:r w:rsidR="00272AFD" w:rsidRPr="00166FBD">
        <w:rPr>
          <w:rFonts w:ascii="Times New Roman" w:hAnsi="Times New Roman"/>
          <w:b/>
          <w:sz w:val="21"/>
          <w:szCs w:val="21"/>
        </w:rPr>
        <w:t>represents the maximum transmission bandwidth configuration for each UE channel bandwidth before extending.</w:t>
      </w:r>
    </w:p>
    <w:p w14:paraId="268C09A0" w14:textId="3685B79D" w:rsidR="00272AFD" w:rsidRPr="00166FBD" w:rsidRDefault="00623FC7" w:rsidP="00B81660">
      <w:pPr>
        <w:pStyle w:val="afb"/>
        <w:numPr>
          <w:ilvl w:val="0"/>
          <w:numId w:val="36"/>
        </w:numPr>
        <w:spacing w:before="240" w:after="120"/>
        <w:contextualSpacing w:val="0"/>
        <w:jc w:val="both"/>
        <w:rPr>
          <w:rFonts w:ascii="Times New Roman" w:hAnsi="Times New Roman"/>
          <w:b/>
          <w:sz w:val="21"/>
          <w:szCs w:val="21"/>
        </w:rPr>
      </w:pPr>
      <m:oMath>
        <m:sSub>
          <m:sSubPr>
            <m:ctrlPr>
              <w:rPr>
                <w:rFonts w:ascii="Cambria Math" w:eastAsia="宋体" w:hAnsi="Cambria Math"/>
                <w:b/>
                <w:i/>
                <w:kern w:val="2"/>
                <w:sz w:val="21"/>
                <w:szCs w:val="21"/>
                <w:lang w:eastAsia="zh-CN"/>
              </w:rPr>
            </m:ctrlPr>
          </m:sSubPr>
          <m:e>
            <m:r>
              <m:rPr>
                <m:sty m:val="bi"/>
              </m:rPr>
              <w:rPr>
                <w:rFonts w:ascii="Cambria Math" w:eastAsia="宋体" w:hAnsi="Cambria Math"/>
                <w:sz w:val="21"/>
                <w:szCs w:val="21"/>
              </w:rPr>
              <m:t>L</m:t>
            </m:r>
          </m:e>
          <m:sub>
            <m:r>
              <m:rPr>
                <m:sty m:val="bi"/>
              </m:rPr>
              <w:rPr>
                <w:rFonts w:ascii="Cambria Math" w:eastAsia="宋体" w:hAnsi="Cambria Math"/>
                <w:sz w:val="21"/>
                <w:szCs w:val="21"/>
              </w:rPr>
              <m:t>CRB</m:t>
            </m:r>
          </m:sub>
        </m:sSub>
      </m:oMath>
      <w:r w:rsidR="00272AFD" w:rsidRPr="00166FBD">
        <w:rPr>
          <w:rFonts w:ascii="Times New Roman" w:hAnsi="Times New Roman"/>
          <w:b/>
          <w:sz w:val="21"/>
          <w:szCs w:val="21"/>
        </w:rPr>
        <w:t xml:space="preserve"> is the RB length of the original transmission Bandwidth before extending</w:t>
      </w:r>
      <w:r w:rsidR="00272AFD" w:rsidRPr="00166FBD">
        <w:rPr>
          <w:rFonts w:ascii="Times New Roman" w:hAnsi="Times New Roman"/>
          <w:b/>
          <w:sz w:val="21"/>
          <w:szCs w:val="21"/>
          <w:lang w:eastAsia="zh-CN"/>
        </w:rPr>
        <w:t>.</w:t>
      </w:r>
    </w:p>
    <w:p w14:paraId="655A0C4D" w14:textId="1EF67346" w:rsidR="00272AFD" w:rsidRPr="00166FBD" w:rsidRDefault="00623FC7" w:rsidP="00B81660">
      <w:pPr>
        <w:pStyle w:val="afb"/>
        <w:numPr>
          <w:ilvl w:val="0"/>
          <w:numId w:val="36"/>
        </w:numPr>
        <w:spacing w:before="240" w:after="120"/>
        <w:contextualSpacing w:val="0"/>
        <w:jc w:val="both"/>
        <w:rPr>
          <w:rFonts w:ascii="Times New Roman" w:hAnsi="Times New Roman"/>
          <w:b/>
          <w:sz w:val="21"/>
          <w:szCs w:val="21"/>
        </w:rPr>
      </w:pPr>
      <m:oMath>
        <m:sSub>
          <m:sSubPr>
            <m:ctrlPr>
              <w:rPr>
                <w:rFonts w:ascii="Cambria Math" w:eastAsia="宋体" w:hAnsi="Cambria Math"/>
                <w:b/>
                <w:i/>
                <w:sz w:val="21"/>
                <w:szCs w:val="21"/>
              </w:rPr>
            </m:ctrlPr>
          </m:sSubPr>
          <m:e>
            <m:r>
              <m:rPr>
                <m:sty m:val="bi"/>
              </m:rPr>
              <w:rPr>
                <w:rFonts w:ascii="Cambria Math" w:eastAsia="宋体" w:hAnsi="Cambria Math"/>
                <w:sz w:val="21"/>
                <w:szCs w:val="21"/>
              </w:rPr>
              <m:t>∆</m:t>
            </m:r>
          </m:e>
          <m:sub>
            <m:r>
              <m:rPr>
                <m:sty m:val="bi"/>
              </m:rPr>
              <w:rPr>
                <w:rFonts w:ascii="Cambria Math" w:eastAsia="宋体" w:hAnsi="Cambria Math"/>
                <w:sz w:val="21"/>
                <w:szCs w:val="21"/>
              </w:rPr>
              <m:t>RB</m:t>
            </m:r>
          </m:sub>
        </m:sSub>
        <m:r>
          <m:rPr>
            <m:sty m:val="bi"/>
          </m:rPr>
          <w:rPr>
            <w:rFonts w:ascii="Cambria Math" w:eastAsia="宋体" w:hAnsi="Cambria Math"/>
            <w:sz w:val="21"/>
            <w:szCs w:val="21"/>
          </w:rPr>
          <m:t>_o</m:t>
        </m:r>
      </m:oMath>
      <w:r w:rsidR="00272AFD" w:rsidRPr="00166FBD">
        <w:rPr>
          <w:rFonts w:ascii="Times New Roman" w:hAnsi="Times New Roman"/>
          <w:b/>
          <w:sz w:val="21"/>
          <w:szCs w:val="21"/>
        </w:rPr>
        <w:t xml:space="preserve"> is the frequency offset between the allocated RB and the measured </w:t>
      </w:r>
      <w:r w:rsidR="00272AFD">
        <w:rPr>
          <w:rFonts w:ascii="Times New Roman" w:hAnsi="Times New Roman"/>
          <w:b/>
          <w:sz w:val="21"/>
          <w:szCs w:val="21"/>
        </w:rPr>
        <w:t xml:space="preserve">farthest </w:t>
      </w:r>
      <w:r w:rsidR="00272AFD" w:rsidRPr="00166FBD">
        <w:rPr>
          <w:rFonts w:ascii="Times New Roman" w:hAnsi="Times New Roman"/>
          <w:b/>
          <w:sz w:val="21"/>
          <w:szCs w:val="21"/>
        </w:rPr>
        <w:t xml:space="preserve">non-allocated RB inside the original UE CBW before extending. </w:t>
      </w:r>
    </w:p>
    <w:p w14:paraId="4A96C342" w14:textId="5C441A3B" w:rsidR="00272AFD" w:rsidRPr="00166FBD" w:rsidRDefault="00272AFD" w:rsidP="00B81660">
      <w:pPr>
        <w:pStyle w:val="afb"/>
        <w:numPr>
          <w:ilvl w:val="0"/>
          <w:numId w:val="36"/>
        </w:numPr>
        <w:spacing w:before="240" w:after="120"/>
        <w:contextualSpacing w:val="0"/>
        <w:jc w:val="both"/>
        <w:rPr>
          <w:rFonts w:ascii="Times New Roman" w:hAnsi="Times New Roman"/>
          <w:b/>
          <w:sz w:val="21"/>
          <w:szCs w:val="21"/>
        </w:rPr>
      </w:pPr>
      <w:r w:rsidRPr="00166FBD">
        <w:rPr>
          <w:rFonts w:ascii="Times New Roman" w:eastAsia="宋体" w:hAnsi="Times New Roman"/>
          <w:b/>
          <w:sz w:val="21"/>
          <w:szCs w:val="21"/>
        </w:rPr>
        <w:t>For UE CBW with full RB allocation</w:t>
      </w:r>
      <w:r w:rsidRPr="00166FBD">
        <w:rPr>
          <w:rFonts w:ascii="Times New Roman" w:hAnsi="Times New Roman"/>
          <w:b/>
          <w:sz w:val="21"/>
          <w:szCs w:val="21"/>
        </w:rPr>
        <w:t xml:space="preserve">, </w:t>
      </w:r>
      <m:oMath>
        <m:sSub>
          <m:sSubPr>
            <m:ctrlPr>
              <w:rPr>
                <w:rFonts w:ascii="Cambria Math" w:eastAsia="宋体" w:hAnsi="Cambria Math"/>
                <w:b/>
                <w:i/>
                <w:sz w:val="21"/>
                <w:szCs w:val="21"/>
              </w:rPr>
            </m:ctrlPr>
          </m:sSubPr>
          <m:e>
            <m:r>
              <m:rPr>
                <m:sty m:val="bi"/>
              </m:rPr>
              <w:rPr>
                <w:rFonts w:ascii="Cambria Math" w:eastAsia="宋体" w:hAnsi="Cambria Math"/>
                <w:sz w:val="21"/>
                <w:szCs w:val="21"/>
              </w:rPr>
              <m:t>∆</m:t>
            </m:r>
          </m:e>
          <m:sub>
            <m:r>
              <m:rPr>
                <m:sty m:val="bi"/>
              </m:rPr>
              <w:rPr>
                <w:rFonts w:ascii="Cambria Math" w:eastAsia="宋体" w:hAnsi="Cambria Math"/>
                <w:sz w:val="21"/>
                <w:szCs w:val="21"/>
              </w:rPr>
              <m:t>RB</m:t>
            </m:r>
          </m:sub>
        </m:sSub>
        <m:r>
          <m:rPr>
            <m:sty m:val="bi"/>
          </m:rPr>
          <w:rPr>
            <w:rFonts w:ascii="Cambria Math" w:eastAsia="宋体" w:hAnsi="Cambria Math"/>
            <w:sz w:val="21"/>
            <w:szCs w:val="21"/>
          </w:rPr>
          <m:t>_o</m:t>
        </m:r>
      </m:oMath>
      <w:r w:rsidRPr="00166FBD">
        <w:rPr>
          <w:rFonts w:ascii="Times New Roman" w:hAnsi="Times New Roman"/>
          <w:b/>
          <w:sz w:val="21"/>
          <w:szCs w:val="21"/>
        </w:rPr>
        <w:t>=0,</w:t>
      </w:r>
      <w:r w:rsidRPr="00166FBD">
        <w:rPr>
          <w:rFonts w:ascii="Times New Roman" w:hAnsi="Times New Roman"/>
          <w:b/>
          <w:color w:val="FF0000"/>
          <w:sz w:val="21"/>
          <w:szCs w:val="21"/>
        </w:rPr>
        <w:t xml:space="preserve"> </w:t>
      </w:r>
      <m:oMath>
        <m:sSub>
          <m:sSubPr>
            <m:ctrlPr>
              <w:rPr>
                <w:rFonts w:ascii="Cambria Math" w:eastAsia="宋体" w:hAnsi="Cambria Math"/>
                <w:b/>
                <w:sz w:val="21"/>
                <w:szCs w:val="21"/>
              </w:rPr>
            </m:ctrlPr>
          </m:sSubPr>
          <m:e>
            <m:r>
              <m:rPr>
                <m:sty m:val="bi"/>
              </m:rPr>
              <w:rPr>
                <w:rFonts w:ascii="Cambria Math" w:eastAsia="宋体" w:hAnsi="Cambria Math"/>
                <w:sz w:val="21"/>
                <w:szCs w:val="21"/>
              </w:rPr>
              <m:t>N</m:t>
            </m:r>
          </m:e>
          <m:sub>
            <m:r>
              <m:rPr>
                <m:sty m:val="bi"/>
              </m:rPr>
              <w:rPr>
                <w:rFonts w:ascii="Cambria Math" w:eastAsia="宋体" w:hAnsi="Cambria Math"/>
                <w:sz w:val="21"/>
                <w:szCs w:val="21"/>
              </w:rPr>
              <m:t>RB</m:t>
            </m:r>
          </m:sub>
        </m:sSub>
        <m:r>
          <m:rPr>
            <m:sty m:val="bi"/>
          </m:rPr>
          <w:rPr>
            <w:rFonts w:ascii="Cambria Math" w:eastAsia="宋体" w:hAnsi="Cambria Math"/>
            <w:sz w:val="21"/>
            <w:szCs w:val="21"/>
          </w:rPr>
          <m:t xml:space="preserve">= </m:t>
        </m:r>
        <m:sSub>
          <m:sSubPr>
            <m:ctrlPr>
              <w:rPr>
                <w:rFonts w:ascii="Cambria Math" w:eastAsia="宋体" w:hAnsi="Cambria Math"/>
                <w:b/>
                <w:i/>
                <w:kern w:val="2"/>
                <w:sz w:val="21"/>
                <w:szCs w:val="21"/>
                <w:lang w:eastAsia="zh-CN"/>
              </w:rPr>
            </m:ctrlPr>
          </m:sSubPr>
          <m:e>
            <m:r>
              <m:rPr>
                <m:sty m:val="bi"/>
              </m:rPr>
              <w:rPr>
                <w:rFonts w:ascii="Cambria Math" w:eastAsia="宋体" w:hAnsi="Cambria Math"/>
                <w:sz w:val="21"/>
                <w:szCs w:val="21"/>
              </w:rPr>
              <m:t>L</m:t>
            </m:r>
          </m:e>
          <m:sub>
            <m:r>
              <m:rPr>
                <m:sty m:val="bi"/>
              </m:rPr>
              <w:rPr>
                <w:rFonts w:ascii="Cambria Math" w:eastAsia="宋体" w:hAnsi="Cambria Math"/>
                <w:sz w:val="21"/>
                <w:szCs w:val="21"/>
              </w:rPr>
              <m:t>CRB</m:t>
            </m:r>
          </m:sub>
        </m:sSub>
      </m:oMath>
      <w:r w:rsidRPr="00166FBD">
        <w:rPr>
          <w:rFonts w:ascii="Times New Roman" w:hAnsi="Times New Roman"/>
          <w:b/>
          <w:sz w:val="21"/>
          <w:szCs w:val="21"/>
        </w:rPr>
        <w:t xml:space="preserve">. </w:t>
      </w:r>
    </w:p>
    <w:p w14:paraId="011FE3FE" w14:textId="77777777" w:rsidR="00272AFD" w:rsidRPr="009326B7" w:rsidRDefault="00272AFD" w:rsidP="00B81660">
      <w:pPr>
        <w:pStyle w:val="afb"/>
        <w:spacing w:before="240" w:after="240"/>
        <w:ind w:left="0"/>
        <w:contextualSpacing w:val="0"/>
        <w:outlineLvl w:val="2"/>
        <w:rPr>
          <w:rFonts w:ascii="Times New Roman" w:eastAsia="宋体" w:hAnsi="Times New Roman"/>
          <w:b/>
          <w:kern w:val="2"/>
          <w:u w:val="single"/>
          <w:lang w:eastAsia="zh-CN"/>
        </w:rPr>
      </w:pPr>
      <w:r>
        <w:rPr>
          <w:rFonts w:ascii="Times New Roman" w:eastAsia="宋体" w:hAnsi="Times New Roman"/>
          <w:b/>
          <w:kern w:val="2"/>
          <w:u w:val="single"/>
          <w:lang w:eastAsia="zh-CN"/>
        </w:rPr>
        <w:t>C</w:t>
      </w:r>
      <w:r w:rsidRPr="009326B7">
        <w:rPr>
          <w:rFonts w:ascii="Times New Roman" w:eastAsia="宋体" w:hAnsi="Times New Roman"/>
          <w:b/>
          <w:kern w:val="2"/>
          <w:u w:val="single"/>
          <w:lang w:eastAsia="zh-CN"/>
        </w:rPr>
        <w:t>hange of the spurious emission boundary</w:t>
      </w:r>
    </w:p>
    <w:p w14:paraId="3F7A4A7C" w14:textId="77777777" w:rsidR="00272AFD" w:rsidRPr="00C11A4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Pr>
          <w:rFonts w:ascii="Times New Roman" w:eastAsia="宋体" w:hAnsi="Times New Roman"/>
          <w:szCs w:val="21"/>
        </w:rPr>
        <w:t xml:space="preserve">For UE with extension, </w:t>
      </w:r>
      <w:r w:rsidRPr="00C11A4D">
        <w:rPr>
          <w:rFonts w:ascii="Times New Roman" w:eastAsia="宋体" w:hAnsi="Times New Roman"/>
          <w:szCs w:val="21"/>
        </w:rPr>
        <w:t xml:space="preserve">the application range of SE should be altered with the edge of the UE CBW shifting and the change of ACLR and SEM application range. Otherwise, SE would become the limiting factor for MPR reduction, </w:t>
      </w:r>
      <w:r w:rsidRPr="00C11A4D">
        <w:rPr>
          <w:rFonts w:ascii="Times New Roman" w:eastAsia="宋体" w:hAnsi="Times New Roman"/>
          <w:szCs w:val="21"/>
        </w:rPr>
        <w:lastRenderedPageBreak/>
        <w:t>and the application range will partially overlap with SEM, and it would not adhere to the definition and motivation of SE evaluation in 3GPP: Spurious emissions are emissions which are caused by unwanted transmitter effects but exclude out of band emissions unless otherwise stated. In ITU regulation, the definition of SE is similar: Spurious emissions include harmonic emissions, parasitic emissions, intermodulation products and frequency conversion products but exclude out-of-band emissions.</w:t>
      </w:r>
    </w:p>
    <w:p w14:paraId="51884E44" w14:textId="66125AC4" w:rsidR="00272AFD" w:rsidRPr="009A0A49"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sidR="00E71D48">
        <w:rPr>
          <w:rFonts w:ascii="Times New Roman" w:eastAsia="宋体" w:hAnsi="Times New Roman" w:cs="Times New Roman"/>
          <w:b/>
          <w:szCs w:val="21"/>
        </w:rPr>
        <w:t>10</w:t>
      </w:r>
      <w:r w:rsidRPr="00C11A4D">
        <w:rPr>
          <w:rFonts w:ascii="Times New Roman" w:eastAsia="宋体" w:hAnsi="Times New Roman" w:cs="Times New Roman"/>
          <w:b/>
          <w:szCs w:val="21"/>
        </w:rPr>
        <w:t xml:space="preserve">: </w:t>
      </w:r>
      <w:r>
        <w:rPr>
          <w:rFonts w:ascii="Times New Roman" w:eastAsia="宋体" w:hAnsi="Times New Roman" w:cs="Times New Roman"/>
          <w:b/>
          <w:szCs w:val="21"/>
        </w:rPr>
        <w:t xml:space="preserve">For UE with extension, </w:t>
      </w:r>
      <w:r w:rsidRPr="00C11A4D">
        <w:rPr>
          <w:rFonts w:ascii="Times New Roman" w:eastAsia="宋体" w:hAnsi="Times New Roman" w:cs="Times New Roman"/>
          <w:b/>
          <w:szCs w:val="21"/>
        </w:rPr>
        <w:t>SE should</w:t>
      </w:r>
      <w:r>
        <w:rPr>
          <w:rFonts w:ascii="Times New Roman" w:eastAsia="宋体" w:hAnsi="Times New Roman" w:cs="Times New Roman"/>
          <w:b/>
          <w:szCs w:val="21"/>
        </w:rPr>
        <w:t xml:space="preserve"> apply beyond (UE CBW+5MHz) from the edge of the extended bandwidth.</w:t>
      </w:r>
    </w:p>
    <w:p w14:paraId="752F5620" w14:textId="77777777" w:rsidR="00272AFD" w:rsidRPr="009326B7" w:rsidRDefault="00272AFD" w:rsidP="00B81660">
      <w:pPr>
        <w:pStyle w:val="afb"/>
        <w:spacing w:before="240" w:after="240"/>
        <w:ind w:left="0"/>
        <w:contextualSpacing w:val="0"/>
        <w:outlineLvl w:val="2"/>
        <w:rPr>
          <w:rFonts w:ascii="Times New Roman" w:eastAsia="宋体" w:hAnsi="Times New Roman"/>
          <w:b/>
          <w:kern w:val="2"/>
          <w:u w:val="single"/>
          <w:lang w:eastAsia="zh-CN"/>
        </w:rPr>
      </w:pPr>
      <w:r w:rsidRPr="009326B7">
        <w:rPr>
          <w:rFonts w:ascii="Times New Roman" w:eastAsia="宋体" w:hAnsi="Times New Roman"/>
          <w:b/>
          <w:kern w:val="2"/>
          <w:u w:val="single"/>
          <w:lang w:eastAsia="zh-CN"/>
        </w:rPr>
        <w:t>The start point of Δ</w:t>
      </w:r>
      <w:r>
        <w:rPr>
          <w:rFonts w:ascii="Times New Roman" w:eastAsia="宋体" w:hAnsi="Times New Roman"/>
          <w:b/>
          <w:kern w:val="2"/>
          <w:u w:val="single"/>
          <w:lang w:eastAsia="zh-CN"/>
        </w:rPr>
        <w:t>F</w:t>
      </w:r>
      <w:r w:rsidRPr="009D2BDC">
        <w:rPr>
          <w:rFonts w:ascii="Times New Roman" w:eastAsia="宋体" w:hAnsi="Times New Roman"/>
          <w:b/>
          <w:kern w:val="2"/>
          <w:u w:val="single"/>
          <w:vertAlign w:val="subscript"/>
          <w:lang w:eastAsia="zh-CN"/>
        </w:rPr>
        <w:t>OOB</w:t>
      </w:r>
      <w:r w:rsidRPr="009326B7">
        <w:rPr>
          <w:rFonts w:ascii="Times New Roman" w:eastAsia="宋体" w:hAnsi="Times New Roman"/>
          <w:b/>
          <w:kern w:val="2"/>
          <w:u w:val="single"/>
          <w:lang w:eastAsia="zh-CN"/>
        </w:rPr>
        <w:t xml:space="preserve"> &amp; integral region of OOBE </w:t>
      </w:r>
    </w:p>
    <w:p w14:paraId="3407F825" w14:textId="77777777" w:rsidR="00272AFD" w:rsidRPr="00C11A4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ACLR and SEM would be applicable from the edge of extended CBW, and the integral region and the boundary of OOBE should be based on UE CBW. From one side, SE </w:t>
      </w:r>
      <w:r>
        <w:rPr>
          <w:rFonts w:ascii="Times New Roman" w:eastAsia="宋体" w:hAnsi="Times New Roman"/>
          <w:szCs w:val="21"/>
        </w:rPr>
        <w:t>needs</w:t>
      </w:r>
      <w:r w:rsidRPr="00C11A4D">
        <w:rPr>
          <w:rFonts w:ascii="Times New Roman" w:eastAsia="宋体" w:hAnsi="Times New Roman"/>
          <w:szCs w:val="21"/>
        </w:rPr>
        <w:t xml:space="preserve"> to be evaluated from the edge of SEM and according to ITU-R regulations, the SE should apply from </w:t>
      </w:r>
      <w:bookmarkStart w:id="31" w:name="OLE_LINK5"/>
      <w:bookmarkStart w:id="32" w:name="OLE_LINK8"/>
      <w:bookmarkStart w:id="33" w:name="OLE_LINK11"/>
      <w:bookmarkStart w:id="34" w:name="OLE_LINK12"/>
      <w:r w:rsidRPr="00C11A4D">
        <w:rPr>
          <w:rFonts w:ascii="Times New Roman" w:eastAsia="宋体" w:hAnsi="Times New Roman"/>
          <w:szCs w:val="21"/>
        </w:rPr>
        <w:t>250% of the center frequency of the “necessary bandwidth</w:t>
      </w:r>
      <w:bookmarkEnd w:id="31"/>
      <w:bookmarkEnd w:id="32"/>
      <w:r w:rsidRPr="00C11A4D">
        <w:rPr>
          <w:rFonts w:ascii="Times New Roman" w:eastAsia="宋体" w:hAnsi="Times New Roman"/>
          <w:szCs w:val="21"/>
        </w:rPr>
        <w:t xml:space="preserve">”. </w:t>
      </w:r>
      <w:bookmarkEnd w:id="33"/>
      <w:bookmarkEnd w:id="34"/>
      <w:r>
        <w:rPr>
          <w:rFonts w:ascii="Times New Roman" w:eastAsia="宋体" w:hAnsi="Times New Roman"/>
          <w:szCs w:val="21"/>
        </w:rPr>
        <w:t xml:space="preserve">In TR 38.803, it points out that for the wider carriers and higher bands the “250% rule” could be replaced by the separation between 150% and 250% of the necessary bandwidth. In total, the acceptable separation ratio should not exceed 250%. </w:t>
      </w:r>
      <w:r w:rsidRPr="00C11A4D">
        <w:rPr>
          <w:rFonts w:ascii="Times New Roman" w:eastAsia="宋体" w:hAnsi="Times New Roman"/>
          <w:szCs w:val="21"/>
        </w:rPr>
        <w:t>If the integral region is based on extended UE CBW, the boundary of OOBE would not only be extended to f</w:t>
      </w:r>
      <w:r>
        <w:rPr>
          <w:rFonts w:ascii="Times New Roman" w:eastAsia="宋体" w:hAnsi="Times New Roman"/>
          <w:szCs w:val="21"/>
        </w:rPr>
        <w:t>a</w:t>
      </w:r>
      <w:r w:rsidRPr="00C11A4D">
        <w:rPr>
          <w:rFonts w:ascii="Times New Roman" w:eastAsia="宋体" w:hAnsi="Times New Roman" w:hint="eastAsia"/>
          <w:szCs w:val="21"/>
        </w:rPr>
        <w:t>rther</w:t>
      </w:r>
      <w:r w:rsidRPr="00C11A4D">
        <w:rPr>
          <w:rFonts w:ascii="Times New Roman" w:eastAsia="宋体" w:hAnsi="Times New Roman"/>
          <w:szCs w:val="21"/>
        </w:rPr>
        <w:t xml:space="preserve"> than current 3GPP requirements but also disobey the ITU requirement.</w:t>
      </w:r>
    </w:p>
    <w:p w14:paraId="30C77A49" w14:textId="77777777" w:rsidR="00272AFD" w:rsidRPr="00C11A4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szCs w:val="21"/>
        </w:rPr>
      </w:pPr>
      <w:r w:rsidRPr="00C11A4D">
        <w:rPr>
          <w:rFonts w:ascii="Times New Roman" w:eastAsia="宋体" w:hAnsi="Times New Roman"/>
          <w:szCs w:val="21"/>
        </w:rPr>
        <w:t xml:space="preserve">For example, in Figure 1(a), the integral CBW of OOBE is equal to the UE CBW. The SE applies from the edge of SEM and the frequency spacing with center of UE CBW is 200% * UE CBW+5M, which meets with the requirement of ITU. However, in Figure 1(b), the integral CBW of OOBE is equal to the extended UE CBW. And the SE applies from 300% * UE CBW+5M, which is too much far away from the UE center especially for the wider UEs and the protection effect of UE co-existence would be weaken a lot. </w:t>
      </w:r>
    </w:p>
    <w:p w14:paraId="6FAB0A00" w14:textId="0CE24A15" w:rsidR="00272AFD" w:rsidRPr="00C11A4D" w:rsidRDefault="00272AFD" w:rsidP="00B81660">
      <w:pPr>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sidR="00E71D48">
        <w:rPr>
          <w:rFonts w:ascii="Times New Roman" w:eastAsia="宋体" w:hAnsi="Times New Roman" w:cs="Times New Roman"/>
          <w:b/>
          <w:szCs w:val="21"/>
        </w:rPr>
        <w:t>11</w:t>
      </w:r>
      <w:r w:rsidRPr="00C11A4D">
        <w:rPr>
          <w:rFonts w:ascii="Times New Roman" w:eastAsia="宋体" w:hAnsi="Times New Roman" w:cs="Times New Roman" w:hint="eastAsia"/>
          <w:b/>
          <w:szCs w:val="21"/>
        </w:rPr>
        <w:t>:</w:t>
      </w:r>
      <w:r w:rsidRPr="00C11A4D">
        <w:rPr>
          <w:rFonts w:ascii="Times New Roman" w:eastAsia="宋体" w:hAnsi="Times New Roman" w:cs="Times New Roman"/>
          <w:b/>
          <w:szCs w:val="21"/>
        </w:rPr>
        <w:t xml:space="preserve"> For </w:t>
      </w:r>
      <w:r>
        <w:rPr>
          <w:rFonts w:ascii="Times New Roman" w:eastAsia="宋体" w:hAnsi="Times New Roman" w:cs="Times New Roman"/>
          <w:b/>
          <w:szCs w:val="21"/>
        </w:rPr>
        <w:t xml:space="preserve">UE CBW with extension, </w:t>
      </w:r>
      <w:r w:rsidRPr="00C11A4D">
        <w:rPr>
          <w:rFonts w:ascii="Times New Roman" w:eastAsia="宋体" w:hAnsi="Times New Roman" w:cs="Times New Roman"/>
          <w:b/>
          <w:szCs w:val="21"/>
        </w:rPr>
        <w:t xml:space="preserve">the integral region </w:t>
      </w:r>
      <w:r>
        <w:rPr>
          <w:rFonts w:ascii="Times New Roman" w:eastAsia="宋体" w:hAnsi="Times New Roman" w:cs="Times New Roman"/>
          <w:b/>
          <w:szCs w:val="21"/>
        </w:rPr>
        <w:t xml:space="preserve">of </w:t>
      </w:r>
      <w:r w:rsidRPr="00C11A4D">
        <w:rPr>
          <w:rFonts w:ascii="Times New Roman" w:eastAsia="宋体" w:hAnsi="Times New Roman" w:cs="Times New Roman"/>
          <w:b/>
          <w:szCs w:val="21"/>
        </w:rPr>
        <w:t>OOBE should be based on</w:t>
      </w:r>
      <w:r>
        <w:rPr>
          <w:rFonts w:ascii="Times New Roman" w:eastAsia="宋体" w:hAnsi="Times New Roman" w:cs="Times New Roman"/>
          <w:b/>
          <w:szCs w:val="21"/>
        </w:rPr>
        <w:t xml:space="preserve"> original</w:t>
      </w:r>
      <w:r w:rsidRPr="00C11A4D">
        <w:rPr>
          <w:rFonts w:ascii="Times New Roman" w:eastAsia="宋体" w:hAnsi="Times New Roman" w:cs="Times New Roman"/>
          <w:b/>
          <w:szCs w:val="21"/>
        </w:rPr>
        <w:t xml:space="preserve"> UE CBW</w:t>
      </w:r>
      <w:r>
        <w:rPr>
          <w:rFonts w:ascii="Times New Roman" w:eastAsia="宋体" w:hAnsi="Times New Roman" w:cs="Times New Roman"/>
          <w:b/>
          <w:szCs w:val="21"/>
        </w:rPr>
        <w:t>.</w:t>
      </w:r>
    </w:p>
    <w:p w14:paraId="0FAB86C8" w14:textId="77777777" w:rsidR="00272AFD" w:rsidRDefault="00272AFD" w:rsidP="00B81660">
      <w:pPr>
        <w:pStyle w:val="afb"/>
        <w:spacing w:before="360" w:after="240"/>
        <w:ind w:left="0"/>
        <w:contextualSpacing w:val="0"/>
        <w:jc w:val="center"/>
      </w:pPr>
      <w:r>
        <w:object w:dxaOrig="16651" w:dyaOrig="5280" w14:anchorId="23089395">
          <v:shape id="_x0000_i1034" type="#_x0000_t75" style="width:388.8pt;height:123.95pt" o:ole="">
            <v:imagedata r:id="rId26" o:title=""/>
          </v:shape>
          <o:OLEObject Type="Embed" ProgID="Visio.Drawing.15" ShapeID="_x0000_i1034" DrawAspect="Content" ObjectID="_1800478297" r:id="rId27"/>
        </w:object>
      </w:r>
    </w:p>
    <w:p w14:paraId="425E65F9" w14:textId="77777777" w:rsidR="00272AFD" w:rsidRPr="009B4D1A" w:rsidRDefault="00272AFD" w:rsidP="00B81660">
      <w:pPr>
        <w:pStyle w:val="afb"/>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(a)</w:t>
      </w:r>
    </w:p>
    <w:p w14:paraId="3A7AC797" w14:textId="77777777" w:rsidR="00272AFD" w:rsidRDefault="00272AFD" w:rsidP="00B81660">
      <w:pPr>
        <w:pStyle w:val="afb"/>
        <w:spacing w:before="360" w:after="240"/>
        <w:ind w:left="0"/>
        <w:contextualSpacing w:val="0"/>
        <w:jc w:val="center"/>
      </w:pPr>
      <w:r>
        <w:object w:dxaOrig="19950" w:dyaOrig="5656" w14:anchorId="1B127F17">
          <v:shape id="_x0000_i1035" type="#_x0000_t75" style="width:425.75pt;height:120.85pt" o:ole="">
            <v:imagedata r:id="rId28" o:title=""/>
          </v:shape>
          <o:OLEObject Type="Embed" ProgID="Visio.Drawing.15" ShapeID="_x0000_i1035" DrawAspect="Content" ObjectID="_1800478298" r:id="rId29"/>
        </w:object>
      </w:r>
    </w:p>
    <w:p w14:paraId="1347C64C" w14:textId="77777777" w:rsidR="00272AFD" w:rsidRPr="009B4D1A" w:rsidRDefault="00272AFD" w:rsidP="00B81660">
      <w:pPr>
        <w:pStyle w:val="afb"/>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(b)</w:t>
      </w:r>
    </w:p>
    <w:p w14:paraId="0EF2E5BC" w14:textId="442ACA44" w:rsidR="00272AFD" w:rsidRPr="006E1D5F" w:rsidRDefault="00272AFD" w:rsidP="00B81660">
      <w:pPr>
        <w:pStyle w:val="afb"/>
        <w:spacing w:before="120" w:after="120"/>
        <w:ind w:left="0"/>
        <w:contextualSpacing w:val="0"/>
        <w:jc w:val="center"/>
        <w:rPr>
          <w:rFonts w:ascii="Times New Roman" w:eastAsia="宋体" w:hAnsi="Times New Roman"/>
          <w:sz w:val="20"/>
          <w:szCs w:val="24"/>
          <w:lang w:val="en-GB" w:eastAsia="zh-CN"/>
        </w:rPr>
      </w:pPr>
      <w:r w:rsidRPr="009B4D1A">
        <w:rPr>
          <w:rFonts w:ascii="Times New Roman" w:eastAsia="宋体" w:hAnsi="Times New Roman"/>
          <w:sz w:val="20"/>
          <w:szCs w:val="24"/>
          <w:lang w:val="en-GB" w:eastAsia="zh-CN"/>
        </w:rPr>
        <w:t>F</w:t>
      </w:r>
      <w:r w:rsidRPr="009B4D1A">
        <w:rPr>
          <w:rFonts w:ascii="Times New Roman" w:eastAsia="宋体" w:hAnsi="Times New Roman" w:hint="eastAsia"/>
          <w:sz w:val="20"/>
          <w:szCs w:val="24"/>
          <w:lang w:val="en-GB" w:eastAsia="zh-CN"/>
        </w:rPr>
        <w:t>ig</w:t>
      </w:r>
      <w:r w:rsidRPr="009B4D1A">
        <w:rPr>
          <w:rFonts w:ascii="Times New Roman" w:eastAsia="宋体" w:hAnsi="Times New Roman"/>
          <w:sz w:val="20"/>
          <w:szCs w:val="24"/>
          <w:lang w:val="en-GB" w:eastAsia="zh-CN"/>
        </w:rPr>
        <w:t xml:space="preserve"> </w:t>
      </w:r>
      <w:r w:rsidR="00881096">
        <w:rPr>
          <w:rFonts w:ascii="Times New Roman" w:eastAsia="宋体" w:hAnsi="Times New Roman"/>
          <w:sz w:val="20"/>
          <w:szCs w:val="24"/>
          <w:lang w:val="en-GB" w:eastAsia="zh-CN"/>
        </w:rPr>
        <w:t>8</w:t>
      </w:r>
      <w:r w:rsidRPr="009B4D1A">
        <w:rPr>
          <w:rFonts w:ascii="Times New Roman" w:eastAsia="宋体" w:hAnsi="Times New Roman" w:hint="eastAsia"/>
          <w:sz w:val="20"/>
          <w:szCs w:val="24"/>
          <w:lang w:val="en-GB" w:eastAsia="zh-CN"/>
        </w:rPr>
        <w:t>.</w:t>
      </w:r>
      <w:r w:rsidRPr="009B4D1A">
        <w:rPr>
          <w:rFonts w:ascii="Times New Roman" w:eastAsia="宋体" w:hAnsi="Times New Roman"/>
          <w:color w:val="FF0000"/>
          <w:sz w:val="20"/>
          <w:szCs w:val="24"/>
          <w:lang w:val="en-GB" w:eastAsia="zh-CN"/>
        </w:rPr>
        <w:t xml:space="preserve"> </w:t>
      </w:r>
      <w:r w:rsidRPr="009B4D1A">
        <w:rPr>
          <w:rFonts w:ascii="Times New Roman" w:eastAsia="宋体" w:hAnsi="Times New Roman"/>
          <w:sz w:val="20"/>
          <w:szCs w:val="24"/>
          <w:lang w:val="en-GB" w:eastAsia="zh-CN"/>
        </w:rPr>
        <w:t xml:space="preserve">Comparison of two integral </w:t>
      </w:r>
      <w:r w:rsidRPr="009B4D1A">
        <w:rPr>
          <w:rFonts w:ascii="Times New Roman" w:eastAsia="宋体" w:hAnsi="Times New Roman" w:hint="eastAsia"/>
          <w:sz w:val="20"/>
          <w:szCs w:val="24"/>
          <w:lang w:val="en-GB" w:eastAsia="zh-CN"/>
        </w:rPr>
        <w:t>bandwidths</w:t>
      </w:r>
    </w:p>
    <w:p w14:paraId="001432B4" w14:textId="12C3B112" w:rsidR="00D47F15" w:rsidRPr="008919AB" w:rsidRDefault="00D47F15" w:rsidP="00B81660">
      <w:pPr>
        <w:overflowPunct w:val="0"/>
        <w:autoSpaceDE w:val="0"/>
        <w:autoSpaceDN w:val="0"/>
        <w:adjustRightInd w:val="0"/>
        <w:spacing w:before="240" w:after="240" w:line="300" w:lineRule="exact"/>
        <w:textAlignment w:val="baseline"/>
        <w:outlineLvl w:val="1"/>
        <w:rPr>
          <w:rFonts w:ascii="Times New Roman" w:eastAsia="宋体" w:hAnsi="Times New Roman"/>
          <w:b/>
          <w:sz w:val="24"/>
          <w:szCs w:val="21"/>
          <w:lang w:val="en-GB"/>
        </w:rPr>
      </w:pPr>
      <w:r w:rsidRPr="0032769B">
        <w:rPr>
          <w:rFonts w:ascii="Times New Roman" w:eastAsia="宋体" w:hAnsi="Times New Roman" w:hint="eastAsia"/>
          <w:b/>
          <w:sz w:val="24"/>
          <w:szCs w:val="21"/>
          <w:lang w:val="en-GB"/>
        </w:rPr>
        <w:lastRenderedPageBreak/>
        <w:t>A</w:t>
      </w:r>
      <w:r w:rsidRPr="0032769B">
        <w:rPr>
          <w:rFonts w:ascii="Times New Roman" w:eastAsia="宋体" w:hAnsi="Times New Roman"/>
          <w:b/>
          <w:sz w:val="24"/>
          <w:szCs w:val="21"/>
          <w:lang w:val="en-GB"/>
        </w:rPr>
        <w:t>NNEX:</w:t>
      </w:r>
      <w:r w:rsidR="008E4AA3">
        <w:rPr>
          <w:rFonts w:ascii="Times New Roman" w:eastAsia="宋体" w:hAnsi="Times New Roman"/>
          <w:b/>
          <w:sz w:val="24"/>
          <w:szCs w:val="21"/>
          <w:lang w:val="en-GB"/>
        </w:rPr>
        <w:t xml:space="preserve"> </w:t>
      </w:r>
      <w:r w:rsidR="008E4AA3">
        <w:rPr>
          <w:rFonts w:ascii="Times New Roman" w:eastAsia="宋体" w:hAnsi="Times New Roman" w:hint="eastAsia"/>
          <w:b/>
          <w:sz w:val="24"/>
          <w:szCs w:val="21"/>
          <w:lang w:val="en-GB"/>
        </w:rPr>
        <w:t>simulation</w:t>
      </w:r>
      <w:r w:rsidR="008E4AA3">
        <w:rPr>
          <w:rFonts w:ascii="Times New Roman" w:eastAsia="宋体" w:hAnsi="Times New Roman"/>
          <w:b/>
          <w:sz w:val="24"/>
          <w:szCs w:val="21"/>
          <w:lang w:val="en-GB"/>
        </w:rPr>
        <w:t xml:space="preserve"> </w:t>
      </w:r>
      <w:r w:rsidR="008E4AA3">
        <w:rPr>
          <w:rFonts w:ascii="Times New Roman" w:eastAsia="宋体" w:hAnsi="Times New Roman" w:hint="eastAsia"/>
          <w:b/>
          <w:sz w:val="24"/>
          <w:szCs w:val="21"/>
          <w:lang w:val="en-GB"/>
        </w:rPr>
        <w:t>re</w:t>
      </w:r>
      <w:r w:rsidR="008E4AA3">
        <w:rPr>
          <w:rFonts w:ascii="Times New Roman" w:eastAsia="宋体" w:hAnsi="Times New Roman"/>
          <w:b/>
          <w:sz w:val="24"/>
          <w:szCs w:val="21"/>
          <w:lang w:val="en-GB"/>
        </w:rPr>
        <w:t>sults of MPR, extension ratio=0.5 on each side</w:t>
      </w:r>
    </w:p>
    <w:p w14:paraId="66B693B7" w14:textId="7FB048CE" w:rsidR="005D2969" w:rsidRDefault="005D2969" w:rsidP="00B81660">
      <w:pPr>
        <w:spacing w:after="120"/>
        <w:jc w:val="center"/>
      </w:pPr>
      <w:r>
        <w:rPr>
          <w:noProof/>
        </w:rPr>
        <w:drawing>
          <wp:inline distT="0" distB="0" distL="0" distR="0" wp14:anchorId="5F9D43C1" wp14:editId="3857BBB4">
            <wp:extent cx="2548117" cy="1909267"/>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8132" cy="1924264"/>
                    </a:xfrm>
                    <a:prstGeom prst="rect">
                      <a:avLst/>
                    </a:prstGeom>
                    <a:noFill/>
                    <a:ln>
                      <a:noFill/>
                    </a:ln>
                  </pic:spPr>
                </pic:pic>
              </a:graphicData>
            </a:graphic>
          </wp:inline>
        </w:drawing>
      </w:r>
      <w:r w:rsidR="00511FB8">
        <w:rPr>
          <w:noProof/>
        </w:rPr>
        <w:drawing>
          <wp:inline distT="0" distB="0" distL="0" distR="0" wp14:anchorId="6A5A9D23" wp14:editId="00C2D6BE">
            <wp:extent cx="2543455" cy="1905777"/>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84433" cy="1936481"/>
                    </a:xfrm>
                    <a:prstGeom prst="rect">
                      <a:avLst/>
                    </a:prstGeom>
                    <a:noFill/>
                    <a:ln>
                      <a:noFill/>
                    </a:ln>
                  </pic:spPr>
                </pic:pic>
              </a:graphicData>
            </a:graphic>
          </wp:inline>
        </w:drawing>
      </w:r>
      <w:r w:rsidR="0089412C" w:rsidRPr="0089412C">
        <w:t xml:space="preserve"> </w:t>
      </w:r>
      <w:r w:rsidR="004D5DC1">
        <w:rPr>
          <w:noProof/>
        </w:rPr>
        <w:drawing>
          <wp:inline distT="0" distB="0" distL="0" distR="0" wp14:anchorId="7F751B74" wp14:editId="3EF16EC3">
            <wp:extent cx="2610435" cy="1957284"/>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2493" cy="1996316"/>
                    </a:xfrm>
                    <a:prstGeom prst="rect">
                      <a:avLst/>
                    </a:prstGeom>
                    <a:noFill/>
                    <a:ln>
                      <a:noFill/>
                    </a:ln>
                  </pic:spPr>
                </pic:pic>
              </a:graphicData>
            </a:graphic>
          </wp:inline>
        </w:drawing>
      </w:r>
      <w:r w:rsidR="004D5DC1">
        <w:rPr>
          <w:noProof/>
        </w:rPr>
        <w:drawing>
          <wp:inline distT="0" distB="0" distL="0" distR="0" wp14:anchorId="031C0289" wp14:editId="6E7CB27C">
            <wp:extent cx="2565910" cy="1923898"/>
            <wp:effectExtent l="0" t="0" r="635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8818" cy="1971066"/>
                    </a:xfrm>
                    <a:prstGeom prst="rect">
                      <a:avLst/>
                    </a:prstGeom>
                    <a:noFill/>
                    <a:ln>
                      <a:noFill/>
                    </a:ln>
                  </pic:spPr>
                </pic:pic>
              </a:graphicData>
            </a:graphic>
          </wp:inline>
        </w:drawing>
      </w:r>
    </w:p>
    <w:p w14:paraId="2223D048" w14:textId="7529E779" w:rsidR="00666080" w:rsidRDefault="0089412C" w:rsidP="00B81660">
      <w:pPr>
        <w:spacing w:after="120"/>
        <w:jc w:val="center"/>
      </w:pPr>
      <w:r>
        <w:rPr>
          <w:noProof/>
        </w:rPr>
        <w:drawing>
          <wp:inline distT="0" distB="0" distL="0" distR="0" wp14:anchorId="53C5A7C8" wp14:editId="4476970B">
            <wp:extent cx="2567635" cy="1923897"/>
            <wp:effectExtent l="0" t="0" r="444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4886" cy="1966795"/>
                    </a:xfrm>
                    <a:prstGeom prst="rect">
                      <a:avLst/>
                    </a:prstGeom>
                    <a:noFill/>
                    <a:ln>
                      <a:noFill/>
                    </a:ln>
                  </pic:spPr>
                </pic:pic>
              </a:graphicData>
            </a:graphic>
          </wp:inline>
        </w:drawing>
      </w:r>
      <w:r w:rsidRPr="0089412C">
        <w:t xml:space="preserve"> </w:t>
      </w:r>
      <w:r>
        <w:rPr>
          <w:noProof/>
        </w:rPr>
        <w:drawing>
          <wp:inline distT="0" distB="0" distL="0" distR="0" wp14:anchorId="67C0C261" wp14:editId="2F6C6CE2">
            <wp:extent cx="2565909" cy="1923897"/>
            <wp:effectExtent l="0" t="0" r="635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24105" cy="1967532"/>
                    </a:xfrm>
                    <a:prstGeom prst="rect">
                      <a:avLst/>
                    </a:prstGeom>
                    <a:noFill/>
                    <a:ln>
                      <a:noFill/>
                    </a:ln>
                  </pic:spPr>
                </pic:pic>
              </a:graphicData>
            </a:graphic>
          </wp:inline>
        </w:drawing>
      </w:r>
      <w:r w:rsidRPr="0089412C">
        <w:t xml:space="preserve"> </w:t>
      </w:r>
      <w:r>
        <w:rPr>
          <w:noProof/>
        </w:rPr>
        <w:drawing>
          <wp:inline distT="0" distB="0" distL="0" distR="0" wp14:anchorId="43284DFF" wp14:editId="0EA2B10B">
            <wp:extent cx="2673229" cy="200436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13744" cy="2034742"/>
                    </a:xfrm>
                    <a:prstGeom prst="rect">
                      <a:avLst/>
                    </a:prstGeom>
                    <a:noFill/>
                    <a:ln>
                      <a:noFill/>
                    </a:ln>
                  </pic:spPr>
                </pic:pic>
              </a:graphicData>
            </a:graphic>
          </wp:inline>
        </w:drawing>
      </w:r>
      <w:r w:rsidR="00666080">
        <w:rPr>
          <w:noProof/>
        </w:rPr>
        <w:drawing>
          <wp:inline distT="0" distB="0" distL="0" distR="0" wp14:anchorId="777B3247" wp14:editId="035164F5">
            <wp:extent cx="2564487" cy="1923898"/>
            <wp:effectExtent l="0" t="0" r="762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06397" cy="1955339"/>
                    </a:xfrm>
                    <a:prstGeom prst="rect">
                      <a:avLst/>
                    </a:prstGeom>
                    <a:noFill/>
                    <a:ln>
                      <a:noFill/>
                    </a:ln>
                  </pic:spPr>
                </pic:pic>
              </a:graphicData>
            </a:graphic>
          </wp:inline>
        </w:drawing>
      </w:r>
    </w:p>
    <w:p w14:paraId="4F9144D3" w14:textId="63A202E4" w:rsidR="0089412C" w:rsidRDefault="0089412C" w:rsidP="00B81660">
      <w:pPr>
        <w:spacing w:after="120"/>
        <w:jc w:val="center"/>
        <w:rPr>
          <w:iCs/>
          <w:color w:val="7030A0"/>
        </w:rPr>
      </w:pPr>
      <w:r>
        <w:rPr>
          <w:noProof/>
        </w:rPr>
        <w:lastRenderedPageBreak/>
        <w:drawing>
          <wp:inline distT="0" distB="0" distL="0" distR="0" wp14:anchorId="6D827C99" wp14:editId="20B7AF3F">
            <wp:extent cx="2751278" cy="206288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00597" cy="2099866"/>
                    </a:xfrm>
                    <a:prstGeom prst="rect">
                      <a:avLst/>
                    </a:prstGeom>
                    <a:noFill/>
                    <a:ln>
                      <a:noFill/>
                    </a:ln>
                  </pic:spPr>
                </pic:pic>
              </a:graphicData>
            </a:graphic>
          </wp:inline>
        </w:drawing>
      </w:r>
      <w:r>
        <w:rPr>
          <w:noProof/>
        </w:rPr>
        <w:drawing>
          <wp:inline distT="0" distB="0" distL="0" distR="0" wp14:anchorId="5440BE12" wp14:editId="1961F7A0">
            <wp:extent cx="2624448" cy="1967789"/>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75055" cy="2005734"/>
                    </a:xfrm>
                    <a:prstGeom prst="rect">
                      <a:avLst/>
                    </a:prstGeom>
                    <a:noFill/>
                    <a:ln>
                      <a:noFill/>
                    </a:ln>
                  </pic:spPr>
                </pic:pic>
              </a:graphicData>
            </a:graphic>
          </wp:inline>
        </w:drawing>
      </w:r>
    </w:p>
    <w:p w14:paraId="39FB7DC1" w14:textId="2E1C002C" w:rsidR="00D47F15" w:rsidRPr="0095704A" w:rsidRDefault="00277979" w:rsidP="00B81660">
      <w:pPr>
        <w:spacing w:after="120"/>
        <w:jc w:val="center"/>
        <w:rPr>
          <w:rFonts w:ascii="Times New Roman" w:hAnsi="Times New Roman" w:cs="Times New Roman"/>
          <w:iCs/>
          <w:sz w:val="20"/>
        </w:rPr>
      </w:pPr>
      <w:r w:rsidRPr="00A34077">
        <w:rPr>
          <w:rFonts w:ascii="Times New Roman" w:hAnsi="Times New Roman" w:cs="Times New Roman"/>
          <w:iCs/>
          <w:sz w:val="20"/>
        </w:rPr>
        <w:t>Fig</w:t>
      </w:r>
      <w:r w:rsidR="00881096">
        <w:rPr>
          <w:rFonts w:ascii="Times New Roman" w:hAnsi="Times New Roman" w:cs="Times New Roman"/>
          <w:iCs/>
          <w:sz w:val="20"/>
        </w:rPr>
        <w:t xml:space="preserve"> 9</w:t>
      </w:r>
      <w:r w:rsidRPr="00A34077">
        <w:rPr>
          <w:rFonts w:ascii="Times New Roman" w:hAnsi="Times New Roman" w:cs="Times New Roman"/>
          <w:iCs/>
          <w:sz w:val="20"/>
        </w:rPr>
        <w:t xml:space="preserve">. </w:t>
      </w:r>
      <w:r w:rsidR="00A34077">
        <w:rPr>
          <w:rFonts w:ascii="Times New Roman" w:hAnsi="Times New Roman" w:cs="Times New Roman"/>
          <w:iCs/>
          <w:sz w:val="20"/>
        </w:rPr>
        <w:t>simulation results of MPR, extension CBW=2*original CBW(DFT, PC3, QPSK, SCS=15K)</w:t>
      </w:r>
    </w:p>
    <w:p w14:paraId="57B6FA99" w14:textId="77777777" w:rsidR="00A22F1D" w:rsidRPr="00E67170" w:rsidRDefault="00A22F1D" w:rsidP="00B81660">
      <w:pPr>
        <w:pStyle w:val="afb"/>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2750AE3D" w14:textId="77777777" w:rsidR="00D964BA" w:rsidRPr="00ED0DB7" w:rsidRDefault="00D964BA" w:rsidP="00D964BA">
      <w:pPr>
        <w:pStyle w:val="afb"/>
        <w:spacing w:before="360" w:after="120"/>
        <w:ind w:left="0"/>
        <w:contextualSpacing w:val="0"/>
        <w:jc w:val="both"/>
        <w:rPr>
          <w:rFonts w:ascii="Times New Roman" w:eastAsia="宋体" w:hAnsi="Times New Roman" w:cstheme="minorBidi"/>
          <w:kern w:val="2"/>
          <w:sz w:val="21"/>
          <w:szCs w:val="21"/>
          <w:lang w:eastAsia="zh-CN"/>
        </w:rPr>
      </w:pPr>
      <w:r w:rsidRPr="00110EA0">
        <w:rPr>
          <w:rFonts w:ascii="Times New Roman" w:eastAsia="宋体" w:hAnsi="Times New Roman" w:cstheme="minorBidi"/>
          <w:b/>
          <w:kern w:val="2"/>
          <w:sz w:val="21"/>
          <w:szCs w:val="21"/>
          <w:lang w:eastAsia="zh-CN"/>
        </w:rPr>
        <w:t>Proposal</w:t>
      </w:r>
      <w:r>
        <w:rPr>
          <w:rFonts w:ascii="Times New Roman" w:eastAsia="宋体" w:hAnsi="Times New Roman" w:cstheme="minorBidi"/>
          <w:b/>
          <w:kern w:val="2"/>
          <w:sz w:val="21"/>
          <w:szCs w:val="21"/>
          <w:lang w:eastAsia="zh-CN"/>
        </w:rPr>
        <w:t xml:space="preserve"> 1</w:t>
      </w:r>
      <w:r w:rsidRPr="00110EA0">
        <w:rPr>
          <w:rFonts w:ascii="Times New Roman" w:eastAsia="宋体" w:hAnsi="Times New Roman" w:cstheme="minorBidi"/>
          <w:b/>
          <w:kern w:val="2"/>
          <w:sz w:val="21"/>
          <w:szCs w:val="21"/>
          <w:lang w:eastAsia="zh-CN"/>
        </w:rPr>
        <w:t xml:space="preserve">: </w:t>
      </w:r>
      <w:r w:rsidRPr="00ED0DB7">
        <w:rPr>
          <w:rFonts w:ascii="Times New Roman" w:eastAsia="宋体" w:hAnsi="Times New Roman" w:cstheme="minorBidi"/>
          <w:kern w:val="2"/>
          <w:sz w:val="21"/>
          <w:szCs w:val="21"/>
          <w:lang w:eastAsia="zh-CN"/>
        </w:rPr>
        <w:t xml:space="preserve">For the extension ratio on one side, only 0.5* UE CBW is considered. </w:t>
      </w:r>
    </w:p>
    <w:p w14:paraId="5D392623" w14:textId="77777777" w:rsidR="00D964BA" w:rsidRPr="00ED0DB7" w:rsidRDefault="00D964BA" w:rsidP="00D964BA">
      <w:pPr>
        <w:pStyle w:val="afb"/>
        <w:numPr>
          <w:ilvl w:val="0"/>
          <w:numId w:val="28"/>
        </w:numPr>
        <w:spacing w:before="120" w:after="120"/>
        <w:ind w:left="714" w:hanging="357"/>
        <w:contextualSpacing w:val="0"/>
        <w:jc w:val="both"/>
        <w:rPr>
          <w:rFonts w:ascii="Times New Roman" w:eastAsia="宋体" w:hAnsi="Times New Roman" w:cstheme="minorBidi"/>
          <w:kern w:val="2"/>
          <w:sz w:val="21"/>
          <w:szCs w:val="21"/>
          <w:lang w:eastAsia="zh-CN"/>
        </w:rPr>
      </w:pPr>
      <w:r w:rsidRPr="00ED0DB7">
        <w:rPr>
          <w:rFonts w:ascii="Times New Roman" w:eastAsia="宋体" w:hAnsi="Times New Roman" w:cstheme="minorBidi"/>
          <w:kern w:val="2"/>
          <w:sz w:val="21"/>
          <w:szCs w:val="21"/>
          <w:lang w:eastAsia="zh-CN"/>
        </w:rPr>
        <w:t>Symmetrical extension is 0.5 * UE CBW on each side</w:t>
      </w:r>
      <w:r w:rsidRPr="00ED0DB7">
        <w:rPr>
          <w:rFonts w:ascii="Times New Roman" w:eastAsia="宋体" w:hAnsi="Times New Roman" w:cstheme="minorBidi" w:hint="eastAsia"/>
          <w:kern w:val="2"/>
          <w:sz w:val="21"/>
          <w:szCs w:val="21"/>
          <w:lang w:eastAsia="zh-CN"/>
        </w:rPr>
        <w:t>.</w:t>
      </w:r>
      <w:r w:rsidRPr="00ED0DB7">
        <w:rPr>
          <w:rFonts w:ascii="Times New Roman" w:eastAsia="宋体" w:hAnsi="Times New Roman" w:cstheme="minorBidi"/>
          <w:kern w:val="2"/>
          <w:sz w:val="21"/>
          <w:szCs w:val="21"/>
          <w:lang w:eastAsia="zh-CN"/>
        </w:rPr>
        <w:t xml:space="preserve"> </w:t>
      </w:r>
    </w:p>
    <w:p w14:paraId="7478ED98" w14:textId="77777777" w:rsidR="00D964BA" w:rsidRPr="00ED0DB7" w:rsidRDefault="00D964BA" w:rsidP="00D964BA">
      <w:pPr>
        <w:pStyle w:val="afb"/>
        <w:numPr>
          <w:ilvl w:val="0"/>
          <w:numId w:val="28"/>
        </w:numPr>
        <w:spacing w:before="120" w:after="240"/>
        <w:ind w:left="714" w:hanging="357"/>
        <w:contextualSpacing w:val="0"/>
        <w:jc w:val="both"/>
        <w:rPr>
          <w:rFonts w:ascii="Times New Roman" w:eastAsia="宋体" w:hAnsi="Times New Roman" w:cstheme="minorBidi"/>
          <w:kern w:val="2"/>
          <w:sz w:val="21"/>
          <w:szCs w:val="21"/>
          <w:lang w:eastAsia="zh-CN"/>
        </w:rPr>
      </w:pPr>
      <w:r w:rsidRPr="00ED0DB7">
        <w:rPr>
          <w:rFonts w:ascii="Times New Roman" w:eastAsia="宋体" w:hAnsi="Times New Roman" w:cstheme="minorBidi"/>
          <w:kern w:val="2"/>
          <w:sz w:val="21"/>
          <w:szCs w:val="21"/>
          <w:lang w:eastAsia="zh-CN"/>
        </w:rPr>
        <w:t xml:space="preserve">Asymmetric extension is 0.5 * UE CBW on one side. </w:t>
      </w:r>
    </w:p>
    <w:p w14:paraId="3C988879" w14:textId="0DB9A51A" w:rsidR="00A22F1D" w:rsidRDefault="00D964BA" w:rsidP="00B81660">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D964BA">
        <w:rPr>
          <w:rFonts w:ascii="Times New Roman" w:eastAsia="宋体" w:hAnsi="Times New Roman"/>
          <w:b/>
          <w:szCs w:val="21"/>
        </w:rPr>
        <w:t xml:space="preserve">Observation 1: </w:t>
      </w:r>
      <w:r w:rsidRPr="00ED0DB7">
        <w:rPr>
          <w:rFonts w:ascii="Times New Roman" w:eastAsia="宋体" w:hAnsi="Times New Roman"/>
          <w:szCs w:val="21"/>
        </w:rPr>
        <w:t>When the extended bandwidth or the number of extended RBs does not exist in Table 5.3.2-1, the NW should not indicate only one of them because the UE does not have direct information about the other one.</w:t>
      </w:r>
    </w:p>
    <w:p w14:paraId="55A8E7EF" w14:textId="77777777" w:rsidR="00D964BA" w:rsidRPr="0007146F" w:rsidRDefault="00D964BA" w:rsidP="00D964BA">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5844B4">
        <w:rPr>
          <w:rFonts w:ascii="Times New Roman" w:eastAsia="宋体" w:hAnsi="Times New Roman"/>
          <w:b/>
          <w:szCs w:val="21"/>
        </w:rPr>
        <w:t>Observation</w:t>
      </w:r>
      <w:r>
        <w:rPr>
          <w:rFonts w:ascii="Times New Roman" w:eastAsia="宋体" w:hAnsi="Times New Roman"/>
          <w:b/>
          <w:szCs w:val="21"/>
        </w:rPr>
        <w:t xml:space="preserve"> 2</w:t>
      </w:r>
      <w:r w:rsidRPr="005844B4">
        <w:rPr>
          <w:rFonts w:ascii="Times New Roman" w:eastAsia="宋体" w:hAnsi="Times New Roman"/>
          <w:b/>
          <w:szCs w:val="21"/>
        </w:rPr>
        <w:t xml:space="preserve">: </w:t>
      </w:r>
      <w:r w:rsidRPr="00ED0DB7">
        <w:rPr>
          <w:rFonts w:ascii="Times New Roman" w:eastAsia="宋体" w:hAnsi="Times New Roman"/>
          <w:szCs w:val="21"/>
        </w:rPr>
        <w:t xml:space="preserve">Directly indicating the extended bandwidth in Table 5.3.2-1 and/or its corresponding RB number to the UE </w:t>
      </w:r>
      <w:r w:rsidRPr="00ED0DB7">
        <w:rPr>
          <w:rFonts w:ascii="Times New Roman" w:eastAsia="宋体" w:hAnsi="Times New Roman" w:hint="eastAsia"/>
          <w:szCs w:val="21"/>
        </w:rPr>
        <w:t>as</w:t>
      </w:r>
      <w:r w:rsidRPr="00ED0DB7">
        <w:rPr>
          <w:rFonts w:ascii="Times New Roman" w:eastAsia="宋体" w:hAnsi="Times New Roman"/>
          <w:szCs w:val="21"/>
        </w:rPr>
        <w:t xml:space="preserve"> the extension information is inaccurate because the GBs on both sides of the extended bandwidth are also taken into account.</w:t>
      </w:r>
      <w:r>
        <w:rPr>
          <w:rFonts w:ascii="Times New Roman" w:eastAsia="宋体" w:hAnsi="Times New Roman"/>
          <w:b/>
          <w:szCs w:val="21"/>
        </w:rPr>
        <w:t xml:space="preserve"> </w:t>
      </w:r>
    </w:p>
    <w:p w14:paraId="2035E8F9" w14:textId="1AC564F7" w:rsidR="00D964BA" w:rsidRDefault="00D964BA" w:rsidP="00ED0DB7">
      <w:pPr>
        <w:pStyle w:val="afb"/>
        <w:spacing w:before="240" w:after="240"/>
        <w:ind w:left="0"/>
        <w:contextualSpacing w:val="0"/>
        <w:jc w:val="both"/>
        <w:rPr>
          <w:rFonts w:ascii="Times New Roman" w:eastAsia="宋体" w:hAnsi="Times New Roman"/>
          <w:b/>
          <w:sz w:val="21"/>
          <w:szCs w:val="21"/>
          <w:lang w:eastAsia="zh-CN"/>
        </w:rPr>
      </w:pPr>
      <w:r w:rsidRPr="00262007">
        <w:rPr>
          <w:rFonts w:ascii="Times New Roman" w:eastAsia="宋体" w:hAnsi="Times New Roman"/>
          <w:b/>
          <w:sz w:val="21"/>
          <w:szCs w:val="21"/>
          <w:lang w:eastAsia="zh-CN"/>
        </w:rPr>
        <w:t>Observation</w:t>
      </w:r>
      <w:r>
        <w:rPr>
          <w:rFonts w:ascii="Times New Roman" w:eastAsia="宋体" w:hAnsi="Times New Roman"/>
          <w:b/>
          <w:sz w:val="21"/>
          <w:szCs w:val="21"/>
          <w:lang w:eastAsia="zh-CN"/>
        </w:rPr>
        <w:t xml:space="preserve"> 3</w:t>
      </w:r>
      <w:r w:rsidRPr="00262007">
        <w:rPr>
          <w:rFonts w:ascii="Times New Roman" w:eastAsia="宋体" w:hAnsi="Times New Roman"/>
          <w:b/>
          <w:sz w:val="21"/>
          <w:szCs w:val="21"/>
          <w:lang w:eastAsia="zh-CN"/>
        </w:rPr>
        <w:t xml:space="preserve">: </w:t>
      </w:r>
      <w:r w:rsidRPr="00ED0DB7">
        <w:rPr>
          <w:rFonts w:ascii="Times New Roman" w:eastAsia="宋体" w:hAnsi="Times New Roman"/>
          <w:sz w:val="21"/>
          <w:szCs w:val="21"/>
          <w:lang w:eastAsia="zh-CN"/>
        </w:rPr>
        <w:t>The number of extended RBs obtained from the extended bandwidth is not always an integer, so there will always be some ‘GBs’ in the extended portion.</w:t>
      </w:r>
    </w:p>
    <w:p w14:paraId="21BF164C" w14:textId="2DA9EC5C" w:rsidR="00B56ED9" w:rsidRDefault="00B56ED9" w:rsidP="00B56ED9">
      <w:pPr>
        <w:pStyle w:val="afb"/>
        <w:spacing w:before="360" w:after="240"/>
        <w:ind w:left="0"/>
        <w:contextualSpacing w:val="0"/>
        <w:jc w:val="center"/>
      </w:pPr>
      <w:r>
        <w:object w:dxaOrig="9121" w:dyaOrig="5970" w14:anchorId="3EC762D6">
          <v:shape id="_x0000_i1036" type="#_x0000_t75" style="width:373.75pt;height:244.15pt" o:ole="">
            <v:imagedata r:id="rId8" o:title=""/>
          </v:shape>
          <o:OLEObject Type="Embed" ProgID="Visio.Drawing.15" ShapeID="_x0000_i1036" DrawAspect="Content" ObjectID="_1800478299" r:id="rId40"/>
        </w:object>
      </w:r>
    </w:p>
    <w:p w14:paraId="28A30E90" w14:textId="77777777" w:rsidR="00B56ED9" w:rsidRPr="00ED0DB7" w:rsidRDefault="00B56ED9" w:rsidP="00B56ED9">
      <w:pPr>
        <w:pStyle w:val="afb"/>
        <w:spacing w:before="360" w:after="240"/>
        <w:ind w:left="0"/>
        <w:contextualSpacing w:val="0"/>
        <w:jc w:val="both"/>
        <w:rPr>
          <w:rFonts w:ascii="Times New Roman" w:eastAsia="宋体" w:hAnsi="Times New Roman"/>
          <w:sz w:val="21"/>
          <w:szCs w:val="21"/>
          <w:lang w:eastAsia="zh-CN"/>
        </w:rPr>
      </w:pPr>
      <w:r w:rsidRPr="00262007">
        <w:rPr>
          <w:rFonts w:ascii="Times New Roman" w:eastAsia="宋体" w:hAnsi="Times New Roman"/>
          <w:b/>
          <w:sz w:val="21"/>
          <w:szCs w:val="21"/>
          <w:lang w:eastAsia="zh-CN"/>
        </w:rPr>
        <w:lastRenderedPageBreak/>
        <w:t>Proposal</w:t>
      </w:r>
      <w:r>
        <w:rPr>
          <w:rFonts w:ascii="Times New Roman" w:eastAsia="宋体" w:hAnsi="Times New Roman"/>
          <w:b/>
          <w:sz w:val="21"/>
          <w:szCs w:val="21"/>
          <w:lang w:eastAsia="zh-CN"/>
        </w:rPr>
        <w:t xml:space="preserve"> 2</w:t>
      </w:r>
      <w:r w:rsidRPr="00262007">
        <w:rPr>
          <w:rFonts w:ascii="Times New Roman" w:eastAsia="宋体" w:hAnsi="Times New Roman"/>
          <w:b/>
          <w:sz w:val="21"/>
          <w:szCs w:val="21"/>
          <w:lang w:eastAsia="zh-CN"/>
        </w:rPr>
        <w:t xml:space="preserve">: </w:t>
      </w:r>
      <w:r w:rsidRPr="00ED0DB7">
        <w:rPr>
          <w:rFonts w:ascii="Times New Roman" w:eastAsia="宋体" w:hAnsi="Times New Roman"/>
          <w:sz w:val="21"/>
          <w:szCs w:val="21"/>
          <w:lang w:eastAsia="zh-CN"/>
        </w:rPr>
        <w:t xml:space="preserve">The GB of the original CBW should be retained, and the ‘GB’ of the extension part should only be retained on the side that is far </w:t>
      </w:r>
      <w:r w:rsidRPr="00ED0DB7">
        <w:rPr>
          <w:rFonts w:ascii="Times New Roman" w:eastAsia="宋体" w:hAnsi="Times New Roman" w:hint="eastAsia"/>
          <w:sz w:val="21"/>
          <w:szCs w:val="21"/>
          <w:lang w:eastAsia="zh-CN"/>
        </w:rPr>
        <w:t>away</w:t>
      </w:r>
      <w:r w:rsidRPr="00ED0DB7">
        <w:rPr>
          <w:rFonts w:ascii="Times New Roman" w:eastAsia="宋体" w:hAnsi="Times New Roman"/>
          <w:sz w:val="21"/>
          <w:szCs w:val="21"/>
          <w:lang w:eastAsia="zh-CN"/>
        </w:rPr>
        <w:t xml:space="preserve"> from the original CBW. </w:t>
      </w:r>
    </w:p>
    <w:p w14:paraId="12726B21" w14:textId="77777777" w:rsidR="00B56ED9" w:rsidRPr="00ED0DB7" w:rsidRDefault="00B56ED9" w:rsidP="00B56ED9">
      <w:pPr>
        <w:pStyle w:val="afb"/>
        <w:numPr>
          <w:ilvl w:val="0"/>
          <w:numId w:val="45"/>
        </w:numPr>
        <w:spacing w:before="120" w:after="240"/>
        <w:ind w:left="714" w:hanging="357"/>
        <w:contextualSpacing w:val="0"/>
        <w:jc w:val="both"/>
        <w:rPr>
          <w:rFonts w:ascii="Times New Roman" w:eastAsia="宋体" w:hAnsi="Times New Roman"/>
          <w:sz w:val="21"/>
          <w:szCs w:val="21"/>
          <w:lang w:eastAsia="zh-CN"/>
        </w:rPr>
      </w:pPr>
      <w:r w:rsidRPr="00ED0DB7">
        <w:rPr>
          <w:rFonts w:ascii="Times New Roman" w:eastAsia="宋体" w:hAnsi="Times New Roman"/>
          <w:sz w:val="21"/>
          <w:szCs w:val="21"/>
          <w:lang w:eastAsia="zh-CN"/>
        </w:rPr>
        <w:t xml:space="preserve">‘GB’ of the extension part = [(0.5* </w:t>
      </w:r>
      <w:r w:rsidRPr="00ED0DB7">
        <w:rPr>
          <w:rFonts w:ascii="Times New Roman" w:eastAsia="等线" w:hAnsi="Times New Roman"/>
          <w:sz w:val="21"/>
          <w:szCs w:val="21"/>
          <w:lang w:val="en-GB"/>
        </w:rPr>
        <w:t>BW</w:t>
      </w:r>
      <w:r w:rsidRPr="00ED0DB7">
        <w:rPr>
          <w:rFonts w:ascii="Times New Roman" w:eastAsia="等线" w:hAnsi="Times New Roman"/>
          <w:sz w:val="21"/>
          <w:szCs w:val="21"/>
          <w:vertAlign w:val="subscript"/>
          <w:lang w:val="en-GB"/>
        </w:rPr>
        <w:t>Channel</w:t>
      </w:r>
      <w:r w:rsidRPr="00ED0DB7">
        <w:rPr>
          <w:rFonts w:ascii="Times New Roman" w:eastAsia="等线" w:hAnsi="Times New Roman"/>
          <w:sz w:val="21"/>
          <w:szCs w:val="21"/>
          <w:lang w:val="en-GB"/>
        </w:rPr>
        <w:t xml:space="preserve"> x 1000 (kHz) – ceil(N</w:t>
      </w:r>
      <w:r w:rsidRPr="00ED0DB7">
        <w:rPr>
          <w:rFonts w:ascii="Times New Roman" w:eastAsia="等线" w:hAnsi="Times New Roman"/>
          <w:sz w:val="21"/>
          <w:szCs w:val="21"/>
          <w:vertAlign w:val="subscript"/>
          <w:lang w:val="en-GB"/>
        </w:rPr>
        <w:t>RB</w:t>
      </w:r>
      <w:r w:rsidRPr="00ED0DB7">
        <w:rPr>
          <w:rFonts w:ascii="Times New Roman" w:eastAsia="等线" w:hAnsi="Times New Roman"/>
          <w:sz w:val="21"/>
          <w:szCs w:val="21"/>
          <w:lang w:val="en-GB"/>
        </w:rPr>
        <w:t>/2) x SCS x 12) -SCS/2], BW</w:t>
      </w:r>
      <w:r w:rsidRPr="00ED0DB7">
        <w:rPr>
          <w:rFonts w:ascii="Times New Roman" w:eastAsia="等线" w:hAnsi="Times New Roman"/>
          <w:sz w:val="21"/>
          <w:szCs w:val="21"/>
          <w:vertAlign w:val="subscript"/>
          <w:lang w:val="en-GB"/>
        </w:rPr>
        <w:t xml:space="preserve">Channel </w:t>
      </w:r>
      <w:r w:rsidRPr="00ED0DB7">
        <w:rPr>
          <w:rFonts w:ascii="Times New Roman" w:eastAsia="等线" w:hAnsi="Times New Roman"/>
          <w:sz w:val="21"/>
          <w:szCs w:val="21"/>
          <w:lang w:val="en-GB"/>
        </w:rPr>
        <w:t>and N</w:t>
      </w:r>
      <w:r w:rsidRPr="00ED0DB7">
        <w:rPr>
          <w:rFonts w:ascii="Times New Roman" w:eastAsia="等线" w:hAnsi="Times New Roman"/>
          <w:sz w:val="21"/>
          <w:szCs w:val="21"/>
          <w:vertAlign w:val="subscript"/>
          <w:lang w:val="en-GB"/>
        </w:rPr>
        <w:t xml:space="preserve">RB </w:t>
      </w:r>
      <w:r w:rsidRPr="00ED0DB7">
        <w:rPr>
          <w:rFonts w:ascii="Times New Roman" w:eastAsia="等线" w:hAnsi="Times New Roman"/>
          <w:sz w:val="21"/>
          <w:szCs w:val="21"/>
          <w:lang w:val="en-GB"/>
        </w:rPr>
        <w:t>correspond to the original UE CBW.</w:t>
      </w:r>
    </w:p>
    <w:p w14:paraId="6ADD4209" w14:textId="3412A049" w:rsidR="00B56ED9" w:rsidRDefault="00CE1B73" w:rsidP="00CE1B73">
      <w:pPr>
        <w:pStyle w:val="afb"/>
        <w:spacing w:before="360" w:after="240"/>
        <w:ind w:left="0"/>
        <w:contextualSpacing w:val="0"/>
        <w:jc w:val="center"/>
        <w:rPr>
          <w:rFonts w:ascii="Times New Roman" w:eastAsia="宋体" w:hAnsi="Times New Roman"/>
          <w:b/>
          <w:sz w:val="21"/>
          <w:szCs w:val="21"/>
          <w:lang w:eastAsia="zh-CN"/>
        </w:rPr>
      </w:pPr>
      <w:r>
        <w:object w:dxaOrig="9240" w:dyaOrig="2955" w14:anchorId="72D67713">
          <v:shape id="_x0000_i1037" type="#_x0000_t75" style="width:419.5pt;height:134pt" o:ole="">
            <v:imagedata r:id="rId10" o:title=""/>
          </v:shape>
          <o:OLEObject Type="Embed" ProgID="Visio.Drawing.15" ShapeID="_x0000_i1037" DrawAspect="Content" ObjectID="_1800478300" r:id="rId41"/>
        </w:object>
      </w:r>
    </w:p>
    <w:p w14:paraId="22D6EBF9" w14:textId="77777777" w:rsidR="00CE1B73" w:rsidRPr="00ED0DB7" w:rsidRDefault="00CE1B73" w:rsidP="00CE1B73">
      <w:pPr>
        <w:pStyle w:val="afb"/>
        <w:spacing w:before="360" w:after="240"/>
        <w:ind w:left="0"/>
        <w:contextualSpacing w:val="0"/>
        <w:jc w:val="both"/>
        <w:rPr>
          <w:rFonts w:ascii="Times New Roman" w:eastAsia="宋体" w:hAnsi="Times New Roman"/>
          <w:b/>
          <w:sz w:val="21"/>
          <w:szCs w:val="21"/>
          <w:lang w:eastAsia="zh-CN"/>
        </w:rPr>
      </w:pPr>
      <w:r w:rsidRPr="00ED0DB7">
        <w:rPr>
          <w:rFonts w:ascii="Times New Roman" w:eastAsia="宋体" w:hAnsi="Times New Roman"/>
          <w:b/>
          <w:sz w:val="21"/>
          <w:szCs w:val="21"/>
          <w:lang w:eastAsia="zh-CN"/>
        </w:rPr>
        <w:t xml:space="preserve">Proposal 3: </w:t>
      </w:r>
      <w:r w:rsidRPr="00ED0DB7">
        <w:rPr>
          <w:rFonts w:ascii="Times New Roman" w:eastAsia="宋体" w:hAnsi="Times New Roman"/>
          <w:sz w:val="21"/>
          <w:szCs w:val="21"/>
          <w:lang w:eastAsia="zh-CN"/>
        </w:rPr>
        <w:t>The extended RBs (</w:t>
      </w:r>
      <w:r w:rsidRPr="00ED0DB7">
        <w:rPr>
          <w:rFonts w:ascii="Times New Roman" w:eastAsia="Times New Roman" w:hAnsi="Times New Roman"/>
          <w:sz w:val="21"/>
          <w:szCs w:val="21"/>
        </w:rPr>
        <w:t>NRB</w:t>
      </w:r>
      <w:r w:rsidRPr="00ED0DB7">
        <w:rPr>
          <w:rFonts w:ascii="Times New Roman" w:hAnsi="Times New Roman"/>
          <w:sz w:val="21"/>
          <w:szCs w:val="21"/>
        </w:rPr>
        <w:t>_e)</w:t>
      </w:r>
      <w:r w:rsidRPr="00ED0DB7">
        <w:rPr>
          <w:rFonts w:ascii="Times New Roman" w:eastAsia="宋体" w:hAnsi="Times New Roman"/>
          <w:sz w:val="21"/>
          <w:szCs w:val="21"/>
          <w:lang w:eastAsia="zh-CN"/>
        </w:rPr>
        <w:t xml:space="preserve"> on each side should be equal to ceil(NRB/2), where NRB is the maximum transmission bandwidth configuration of the original UE CBW.</w:t>
      </w:r>
      <w:r w:rsidRPr="00ED0DB7">
        <w:rPr>
          <w:rFonts w:ascii="Times New Roman" w:eastAsia="宋体" w:hAnsi="Times New Roman"/>
          <w:b/>
          <w:sz w:val="21"/>
          <w:szCs w:val="21"/>
          <w:lang w:eastAsia="zh-CN"/>
        </w:rPr>
        <w:t xml:space="preserve"> </w:t>
      </w:r>
    </w:p>
    <w:p w14:paraId="741DC4C7" w14:textId="77777777" w:rsidR="00CE1B73" w:rsidRPr="000909F8" w:rsidRDefault="00CE1B73" w:rsidP="00CE1B73">
      <w:pPr>
        <w:pStyle w:val="afb"/>
        <w:spacing w:before="240" w:after="240"/>
        <w:ind w:left="0"/>
        <w:contextualSpacing w:val="0"/>
        <w:jc w:val="both"/>
        <w:rPr>
          <w:rFonts w:ascii="Times New Roman" w:eastAsia="宋体" w:hAnsi="Times New Roman" w:cstheme="minorBidi"/>
          <w:b/>
          <w:kern w:val="2"/>
          <w:sz w:val="21"/>
          <w:szCs w:val="21"/>
          <w:lang w:eastAsia="zh-CN"/>
        </w:rPr>
      </w:pPr>
      <w:r>
        <w:rPr>
          <w:rFonts w:ascii="Times New Roman" w:eastAsia="宋体" w:hAnsi="Times New Roman" w:cstheme="minorBidi"/>
          <w:b/>
          <w:kern w:val="2"/>
          <w:sz w:val="21"/>
          <w:szCs w:val="21"/>
          <w:lang w:eastAsia="zh-CN"/>
        </w:rPr>
        <w:t>Observation 4:</w:t>
      </w:r>
      <w:r w:rsidRPr="000909F8">
        <w:rPr>
          <w:rFonts w:ascii="Times New Roman" w:eastAsia="宋体" w:hAnsi="Times New Roman" w:cstheme="minorBidi"/>
          <w:b/>
          <w:kern w:val="2"/>
          <w:sz w:val="21"/>
          <w:szCs w:val="21"/>
          <w:lang w:eastAsia="zh-CN"/>
        </w:rPr>
        <w:t xml:space="preserve"> </w:t>
      </w:r>
      <w:r w:rsidRPr="00ED0DB7">
        <w:rPr>
          <w:rFonts w:ascii="Times New Roman" w:eastAsia="宋体" w:hAnsi="Times New Roman" w:cstheme="minorBidi"/>
          <w:kern w:val="2"/>
          <w:sz w:val="21"/>
          <w:szCs w:val="21"/>
          <w:lang w:eastAsia="zh-CN"/>
        </w:rPr>
        <w:t>W</w:t>
      </w:r>
      <w:r w:rsidRPr="00ED0DB7">
        <w:rPr>
          <w:rFonts w:ascii="Times New Roman" w:eastAsia="宋体" w:hAnsi="Times New Roman" w:cstheme="minorBidi" w:hint="eastAsia"/>
          <w:kern w:val="2"/>
          <w:sz w:val="21"/>
          <w:szCs w:val="21"/>
          <w:lang w:eastAsia="zh-CN"/>
        </w:rPr>
        <w:t>he</w:t>
      </w:r>
      <w:r w:rsidRPr="00ED0DB7">
        <w:rPr>
          <w:rFonts w:ascii="Times New Roman" w:eastAsia="宋体" w:hAnsi="Times New Roman" w:cstheme="minorBidi"/>
          <w:kern w:val="2"/>
          <w:sz w:val="21"/>
          <w:szCs w:val="21"/>
          <w:lang w:eastAsia="zh-CN"/>
        </w:rPr>
        <w:t xml:space="preserve">n both sides are extended by 0.5* UE CBW, all the outer allocations including full RB allocation could convert to inner and the MPR could </w:t>
      </w:r>
      <w:r w:rsidRPr="00ED0DB7">
        <w:rPr>
          <w:rFonts w:ascii="Times New Roman" w:eastAsia="宋体" w:hAnsi="Times New Roman" w:cstheme="minorBidi" w:hint="eastAsia"/>
          <w:kern w:val="2"/>
          <w:sz w:val="21"/>
          <w:szCs w:val="21"/>
          <w:lang w:eastAsia="zh-CN"/>
        </w:rPr>
        <w:t>always</w:t>
      </w:r>
      <w:r w:rsidRPr="00ED0DB7">
        <w:rPr>
          <w:rFonts w:ascii="Times New Roman" w:eastAsia="宋体" w:hAnsi="Times New Roman" w:cstheme="minorBidi"/>
          <w:kern w:val="2"/>
          <w:sz w:val="21"/>
          <w:szCs w:val="21"/>
          <w:lang w:eastAsia="zh-CN"/>
        </w:rPr>
        <w:t xml:space="preserve"> refer to the inner value regardless the specific RB allocation.</w:t>
      </w:r>
    </w:p>
    <w:p w14:paraId="3512F27E" w14:textId="77777777" w:rsidR="00CE1B73" w:rsidRPr="00B67629" w:rsidRDefault="00CE1B73" w:rsidP="00CE1B73">
      <w:pPr>
        <w:pStyle w:val="afb"/>
        <w:spacing w:before="240" w:after="240"/>
        <w:ind w:left="0"/>
        <w:contextualSpacing w:val="0"/>
        <w:jc w:val="both"/>
        <w:rPr>
          <w:rFonts w:ascii="Times New Roman" w:eastAsia="宋体" w:hAnsi="Times New Roman" w:cstheme="minorBidi"/>
          <w:b/>
          <w:kern w:val="2"/>
          <w:sz w:val="21"/>
          <w:szCs w:val="21"/>
          <w:lang w:eastAsia="zh-CN"/>
        </w:rPr>
      </w:pPr>
      <w:r w:rsidRPr="00B67629">
        <w:rPr>
          <w:rFonts w:ascii="Times New Roman" w:eastAsia="宋体" w:hAnsi="Times New Roman" w:cstheme="minorBidi"/>
          <w:b/>
          <w:kern w:val="2"/>
          <w:sz w:val="21"/>
          <w:szCs w:val="21"/>
          <w:lang w:eastAsia="zh-CN"/>
        </w:rPr>
        <w:t>Observation</w:t>
      </w:r>
      <w:r>
        <w:rPr>
          <w:rFonts w:ascii="Times New Roman" w:eastAsia="宋体" w:hAnsi="Times New Roman" w:cstheme="minorBidi"/>
          <w:b/>
          <w:kern w:val="2"/>
          <w:sz w:val="21"/>
          <w:szCs w:val="21"/>
          <w:lang w:eastAsia="zh-CN"/>
        </w:rPr>
        <w:t xml:space="preserve"> 5</w:t>
      </w:r>
      <w:r w:rsidRPr="00B67629">
        <w:rPr>
          <w:rFonts w:ascii="Times New Roman" w:eastAsia="宋体" w:hAnsi="Times New Roman" w:cstheme="minorBidi"/>
          <w:b/>
          <w:kern w:val="2"/>
          <w:sz w:val="21"/>
          <w:szCs w:val="21"/>
          <w:lang w:eastAsia="zh-CN"/>
        </w:rPr>
        <w:t xml:space="preserve">: </w:t>
      </w:r>
      <w:r w:rsidRPr="00ED0DB7">
        <w:rPr>
          <w:rFonts w:ascii="Times New Roman" w:eastAsia="宋体" w:hAnsi="Times New Roman" w:cstheme="minorBidi"/>
          <w:kern w:val="2"/>
          <w:sz w:val="21"/>
          <w:szCs w:val="21"/>
          <w:lang w:eastAsia="zh-CN"/>
        </w:rPr>
        <w:t>Based on the fixed extended ratio, the new inner RB region of asymmetric extension could be calculated directly but the UE’s RB allocation stays the same, so there is no need for the NW to indicate extension RB, or RB0shift &amp; BS_NRB to the UE anymore.</w:t>
      </w:r>
    </w:p>
    <w:p w14:paraId="5DE0F8C8" w14:textId="77777777" w:rsidR="00CE1B73" w:rsidRPr="00846A51" w:rsidRDefault="00CE1B73" w:rsidP="00CE1B73">
      <w:pPr>
        <w:pStyle w:val="afb"/>
        <w:spacing w:before="240" w:after="240"/>
        <w:ind w:left="0"/>
        <w:contextualSpacing w:val="0"/>
        <w:jc w:val="both"/>
        <w:rPr>
          <w:rFonts w:ascii="Times New Roman" w:eastAsia="宋体" w:hAnsi="Times New Roman" w:cstheme="minorBidi"/>
          <w:b/>
          <w:kern w:val="2"/>
          <w:sz w:val="21"/>
          <w:szCs w:val="21"/>
          <w:lang w:eastAsia="zh-CN"/>
        </w:rPr>
      </w:pPr>
      <w:r w:rsidRPr="0063703D">
        <w:rPr>
          <w:rFonts w:ascii="Times New Roman" w:eastAsia="宋体" w:hAnsi="Times New Roman" w:cstheme="minorBidi"/>
          <w:b/>
          <w:kern w:val="2"/>
          <w:sz w:val="21"/>
          <w:szCs w:val="21"/>
          <w:lang w:eastAsia="zh-CN"/>
        </w:rPr>
        <w:t>Observation</w:t>
      </w:r>
      <w:r>
        <w:rPr>
          <w:rFonts w:ascii="Times New Roman" w:eastAsia="宋体" w:hAnsi="Times New Roman" w:cstheme="minorBidi"/>
          <w:b/>
          <w:kern w:val="2"/>
          <w:sz w:val="21"/>
          <w:szCs w:val="21"/>
          <w:lang w:eastAsia="zh-CN"/>
        </w:rPr>
        <w:t xml:space="preserve"> 6</w:t>
      </w:r>
      <w:r w:rsidRPr="0063703D">
        <w:rPr>
          <w:rFonts w:ascii="Times New Roman" w:eastAsia="宋体" w:hAnsi="Times New Roman" w:cstheme="minorBidi"/>
          <w:b/>
          <w:kern w:val="2"/>
          <w:sz w:val="21"/>
          <w:szCs w:val="21"/>
          <w:lang w:eastAsia="zh-CN"/>
        </w:rPr>
        <w:t xml:space="preserve">: </w:t>
      </w:r>
      <w:r w:rsidRPr="00ED0DB7">
        <w:rPr>
          <w:rFonts w:ascii="Times New Roman" w:eastAsia="宋体" w:hAnsi="Times New Roman" w:cstheme="minorBidi"/>
          <w:kern w:val="2"/>
          <w:sz w:val="21"/>
          <w:szCs w:val="21"/>
          <w:lang w:eastAsia="zh-CN"/>
        </w:rPr>
        <w:t>For UEs that extend 0.5 times the original bandwidth on one side, L</w:t>
      </w:r>
      <w:r w:rsidRPr="00ED0DB7">
        <w:rPr>
          <w:rFonts w:ascii="Times New Roman" w:eastAsia="宋体" w:hAnsi="Times New Roman" w:cstheme="minorBidi"/>
          <w:kern w:val="2"/>
          <w:sz w:val="21"/>
          <w:szCs w:val="21"/>
          <w:vertAlign w:val="subscript"/>
          <w:lang w:eastAsia="zh-CN"/>
        </w:rPr>
        <w:t>CRB</w:t>
      </w:r>
      <w:r w:rsidRPr="00ED0DB7">
        <w:rPr>
          <w:rFonts w:ascii="Times New Roman" w:eastAsia="宋体" w:hAnsi="Times New Roman" w:cstheme="minorBidi"/>
          <w:kern w:val="2"/>
          <w:sz w:val="21"/>
          <w:szCs w:val="21"/>
          <w:lang w:eastAsia="zh-CN"/>
        </w:rPr>
        <w:t xml:space="preserve"> should be less than or equal to 2/3 * N</w:t>
      </w:r>
      <w:r w:rsidRPr="00ED0DB7">
        <w:rPr>
          <w:rFonts w:ascii="Times New Roman" w:eastAsia="宋体" w:hAnsi="Times New Roman" w:cstheme="minorBidi"/>
          <w:kern w:val="2"/>
          <w:sz w:val="21"/>
          <w:szCs w:val="21"/>
          <w:vertAlign w:val="subscript"/>
          <w:lang w:eastAsia="zh-CN"/>
        </w:rPr>
        <w:t xml:space="preserve">RB </w:t>
      </w:r>
      <w:r w:rsidRPr="00ED0DB7">
        <w:rPr>
          <w:rFonts w:ascii="Times New Roman" w:eastAsia="宋体" w:hAnsi="Times New Roman" w:cstheme="minorBidi"/>
          <w:kern w:val="2"/>
          <w:sz w:val="21"/>
          <w:szCs w:val="21"/>
          <w:lang w:eastAsia="zh-CN"/>
        </w:rPr>
        <w:t>for the inner RB region.</w:t>
      </w:r>
    </w:p>
    <w:p w14:paraId="78FD8572" w14:textId="77777777" w:rsidR="00CE1B73" w:rsidRPr="00AF5CCE" w:rsidRDefault="00CE1B73" w:rsidP="00CE1B73">
      <w:pPr>
        <w:widowControl/>
        <w:spacing w:after="180"/>
        <w:rPr>
          <w:rFonts w:ascii="Times New Roman" w:eastAsia="Times New Roman" w:hAnsi="Times New Roman"/>
          <w:b/>
          <w:szCs w:val="21"/>
          <w:lang w:val="en-GB"/>
        </w:rPr>
      </w:pPr>
      <w:r w:rsidRPr="00AF5CCE">
        <w:rPr>
          <w:rFonts w:ascii="Times New Roman" w:eastAsia="Times New Roman" w:hAnsi="Times New Roman"/>
          <w:b/>
          <w:szCs w:val="21"/>
          <w:lang w:val="en-GB"/>
        </w:rPr>
        <w:t xml:space="preserve">Proposal 4: </w:t>
      </w:r>
    </w:p>
    <w:p w14:paraId="30F5522A" w14:textId="77777777" w:rsidR="00CE1B73" w:rsidRPr="00E637D6" w:rsidRDefault="00CE1B73" w:rsidP="00CE1B73">
      <w:pPr>
        <w:pStyle w:val="afb"/>
        <w:numPr>
          <w:ilvl w:val="0"/>
          <w:numId w:val="43"/>
        </w:numPr>
        <w:spacing w:after="180"/>
        <w:rPr>
          <w:rFonts w:ascii="Times New Roman" w:hAnsi="Times New Roman"/>
          <w:sz w:val="21"/>
          <w:szCs w:val="21"/>
        </w:rPr>
      </w:pPr>
      <w:r w:rsidRPr="00E637D6">
        <w:rPr>
          <w:rFonts w:ascii="Times New Roman" w:hAnsi="Times New Roman"/>
          <w:sz w:val="21"/>
          <w:szCs w:val="21"/>
        </w:rPr>
        <w:t>I</w:t>
      </w:r>
      <w:r w:rsidRPr="00E637D6">
        <w:rPr>
          <w:rFonts w:ascii="Times New Roman" w:hAnsi="Times New Roman" w:hint="eastAsia"/>
          <w:sz w:val="21"/>
          <w:szCs w:val="21"/>
        </w:rPr>
        <w:t>f</w:t>
      </w:r>
      <w:r w:rsidRPr="00E637D6">
        <w:rPr>
          <w:rFonts w:ascii="Times New Roman" w:hAnsi="Times New Roman"/>
          <w:sz w:val="21"/>
          <w:szCs w:val="21"/>
        </w:rPr>
        <w:t xml:space="preserve"> </w:t>
      </w:r>
      <w:r w:rsidRPr="00E637D6">
        <w:rPr>
          <w:rFonts w:ascii="Times New Roman" w:hAnsi="Times New Roman" w:hint="eastAsia"/>
          <w:sz w:val="21"/>
          <w:szCs w:val="21"/>
        </w:rPr>
        <w:t>both</w:t>
      </w:r>
      <w:r w:rsidRPr="00E637D6">
        <w:rPr>
          <w:rFonts w:ascii="Times New Roman" w:hAnsi="Times New Roman"/>
          <w:sz w:val="21"/>
          <w:szCs w:val="21"/>
        </w:rPr>
        <w:t xml:space="preserve"> sides of the UE extend by </w:t>
      </w:r>
      <w:r w:rsidRPr="00E637D6">
        <w:rPr>
          <w:rFonts w:ascii="Times New Roman" w:eastAsia="Times New Roman" w:hAnsi="Times New Roman"/>
          <w:sz w:val="21"/>
          <w:szCs w:val="21"/>
          <w:lang w:val="en-GB"/>
        </w:rPr>
        <w:t xml:space="preserve">0.5 times the UE CBW, then the </w:t>
      </w:r>
      <w:r w:rsidRPr="00E637D6">
        <w:rPr>
          <w:rFonts w:ascii="Times New Roman" w:eastAsia="Times New Roman" w:hAnsi="Times New Roman" w:hint="eastAsia"/>
          <w:sz w:val="21"/>
          <w:szCs w:val="21"/>
          <w:lang w:val="en-GB"/>
        </w:rPr>
        <w:t>entire</w:t>
      </w:r>
      <w:r w:rsidRPr="00E637D6">
        <w:rPr>
          <w:rFonts w:ascii="Times New Roman" w:eastAsia="Times New Roman" w:hAnsi="Times New Roman"/>
          <w:sz w:val="21"/>
          <w:szCs w:val="21"/>
          <w:lang w:val="en-GB"/>
        </w:rPr>
        <w:t xml:space="preserve"> RB allocation inside the original UE CBW is inner region.</w:t>
      </w:r>
      <w:r w:rsidRPr="00E637D6">
        <w:rPr>
          <w:rFonts w:ascii="Times New Roman" w:hAnsi="Times New Roman"/>
          <w:sz w:val="21"/>
          <w:szCs w:val="21"/>
        </w:rPr>
        <w:t xml:space="preserve"> </w:t>
      </w:r>
    </w:p>
    <w:p w14:paraId="4E5DD087" w14:textId="77777777" w:rsidR="00CE1B73" w:rsidRPr="00E637D6" w:rsidRDefault="00CE1B73" w:rsidP="00CE1B73">
      <w:pPr>
        <w:pStyle w:val="afb"/>
        <w:numPr>
          <w:ilvl w:val="0"/>
          <w:numId w:val="43"/>
        </w:numPr>
        <w:spacing w:after="180"/>
        <w:rPr>
          <w:rFonts w:ascii="Times New Roman" w:hAnsi="Times New Roman"/>
          <w:sz w:val="21"/>
          <w:szCs w:val="21"/>
        </w:rPr>
      </w:pPr>
      <w:r w:rsidRPr="00E637D6">
        <w:rPr>
          <w:rFonts w:ascii="Times New Roman" w:eastAsia="宋体" w:hAnsi="Times New Roman"/>
          <w:sz w:val="21"/>
          <w:szCs w:val="21"/>
        </w:rPr>
        <w:t>If only the higher side of the UE extends by 0.5 times the UE CBW, then the inner RB region should be re-defined as:</w:t>
      </w:r>
    </w:p>
    <w:p w14:paraId="00159886" w14:textId="77777777" w:rsidR="00CE1B73" w:rsidRPr="00E637D6" w:rsidRDefault="00CE1B73" w:rsidP="00CE1B73">
      <w:pPr>
        <w:widowControl/>
        <w:spacing w:after="180"/>
        <w:jc w:val="center"/>
        <w:rPr>
          <w:rFonts w:ascii="Times New Roman" w:eastAsia="Times New Roman" w:hAnsi="Times New Roman" w:cs="Times New Roman"/>
          <w:kern w:val="0"/>
          <w:szCs w:val="21"/>
          <w:lang w:val="en-GB"/>
        </w:rPr>
      </w:pPr>
      <w:proofErr w:type="spellStart"/>
      <w:r w:rsidRPr="00E637D6">
        <w:rPr>
          <w:rFonts w:ascii="Times New Roman" w:eastAsia="Times New Roman" w:hAnsi="Times New Roman" w:cs="Times New Roman"/>
          <w:kern w:val="0"/>
          <w:szCs w:val="21"/>
          <w:lang w:val="en-GB"/>
        </w:rPr>
        <w:t>RB</w:t>
      </w:r>
      <w:r w:rsidRPr="00E637D6">
        <w:rPr>
          <w:rFonts w:ascii="Times New Roman" w:eastAsia="Times New Roman" w:hAnsi="Times New Roman" w:cs="Times New Roman"/>
          <w:kern w:val="0"/>
          <w:szCs w:val="21"/>
          <w:vertAlign w:val="subscript"/>
          <w:lang w:val="en-GB"/>
        </w:rPr>
        <w:t>Start_Low</w:t>
      </w:r>
      <w:proofErr w:type="spellEnd"/>
      <w:r w:rsidRPr="00E637D6">
        <w:rPr>
          <w:rFonts w:ascii="Times New Roman" w:eastAsia="Times New Roman" w:hAnsi="Times New Roman" w:cs="Times New Roman"/>
          <w:kern w:val="0"/>
          <w:szCs w:val="21"/>
          <w:vertAlign w:val="subscript"/>
          <w:lang w:val="en-GB"/>
        </w:rPr>
        <w:t xml:space="preserve">  </w:t>
      </w:r>
      <w:r w:rsidRPr="00E637D6">
        <w:rPr>
          <w:rFonts w:ascii="Times New Roman" w:eastAsia="Times New Roman" w:hAnsi="Times New Roman" w:cs="Times New Roman"/>
          <w:kern w:val="0"/>
          <w:szCs w:val="21"/>
          <w:lang w:val="en-GB"/>
        </w:rPr>
        <w:t xml:space="preserve">≤  </w:t>
      </w:r>
      <w:proofErr w:type="spellStart"/>
      <w:r w:rsidRPr="00E637D6">
        <w:rPr>
          <w:rFonts w:ascii="Times New Roman" w:eastAsia="Times New Roman" w:hAnsi="Times New Roman" w:cs="Times New Roman"/>
          <w:kern w:val="0"/>
          <w:szCs w:val="21"/>
          <w:lang w:val="en-GB"/>
        </w:rPr>
        <w:t>RB</w:t>
      </w:r>
      <w:r w:rsidRPr="00E637D6">
        <w:rPr>
          <w:rFonts w:ascii="Times New Roman" w:eastAsia="Times New Roman" w:hAnsi="Times New Roman" w:cs="Times New Roman"/>
          <w:kern w:val="0"/>
          <w:szCs w:val="21"/>
          <w:vertAlign w:val="subscript"/>
          <w:lang w:val="en-GB"/>
        </w:rPr>
        <w:t>Start</w:t>
      </w:r>
      <w:proofErr w:type="spellEnd"/>
      <w:r w:rsidRPr="00E637D6">
        <w:rPr>
          <w:rFonts w:ascii="Times New Roman" w:eastAsia="Times New Roman" w:hAnsi="Times New Roman" w:cs="Times New Roman"/>
          <w:kern w:val="0"/>
          <w:szCs w:val="21"/>
          <w:vertAlign w:val="subscript"/>
          <w:lang w:val="en-GB"/>
        </w:rPr>
        <w:t xml:space="preserve">  </w:t>
      </w:r>
      <w:r w:rsidRPr="00E637D6">
        <w:rPr>
          <w:rFonts w:ascii="Times New Roman" w:eastAsia="Times New Roman" w:hAnsi="Times New Roman" w:cs="Times New Roman"/>
          <w:kern w:val="0"/>
          <w:szCs w:val="21"/>
          <w:lang w:val="en-GB"/>
        </w:rPr>
        <w:t>≤  N</w:t>
      </w:r>
      <w:r w:rsidRPr="00E637D6">
        <w:rPr>
          <w:rFonts w:ascii="Times New Roman" w:eastAsia="Times New Roman" w:hAnsi="Times New Roman" w:cs="Times New Roman"/>
          <w:kern w:val="0"/>
          <w:szCs w:val="21"/>
          <w:vertAlign w:val="subscript"/>
          <w:lang w:val="en-GB"/>
        </w:rPr>
        <w:t xml:space="preserve">RB </w:t>
      </w:r>
      <w:r w:rsidRPr="00E637D6">
        <w:rPr>
          <w:rFonts w:ascii="Times New Roman" w:eastAsia="Times New Roman" w:hAnsi="Times New Roman" w:cs="Times New Roman"/>
          <w:kern w:val="0"/>
          <w:szCs w:val="21"/>
          <w:lang w:val="en-GB"/>
        </w:rPr>
        <w:t>– L</w:t>
      </w:r>
      <w:r w:rsidRPr="00E637D6">
        <w:rPr>
          <w:rFonts w:ascii="Times New Roman" w:eastAsia="Times New Roman" w:hAnsi="Times New Roman" w:cs="Times New Roman"/>
          <w:kern w:val="0"/>
          <w:szCs w:val="21"/>
          <w:vertAlign w:val="subscript"/>
          <w:lang w:val="en-GB"/>
        </w:rPr>
        <w:t>CRB</w:t>
      </w:r>
      <w:r w:rsidRPr="00E637D6">
        <w:rPr>
          <w:rFonts w:ascii="Times New Roman" w:eastAsia="微软雅黑" w:hAnsi="Times New Roman" w:cs="Times New Roman"/>
          <w:kern w:val="0"/>
          <w:szCs w:val="21"/>
          <w:vertAlign w:val="subscript"/>
        </w:rPr>
        <w:t>,</w:t>
      </w:r>
      <w:r w:rsidRPr="00E637D6">
        <w:rPr>
          <w:rFonts w:ascii="微软雅黑" w:eastAsia="微软雅黑" w:hAnsi="微软雅黑" w:cs="Calibri"/>
          <w:kern w:val="0"/>
          <w:szCs w:val="21"/>
          <w:vertAlign w:val="subscript"/>
        </w:rPr>
        <w:t xml:space="preserve"> </w:t>
      </w:r>
      <w:r w:rsidRPr="00E637D6">
        <w:rPr>
          <w:rFonts w:ascii="Times New Roman" w:eastAsia="Times New Roman" w:hAnsi="Times New Roman" w:cs="Times New Roman"/>
          <w:kern w:val="0"/>
          <w:szCs w:val="21"/>
          <w:lang w:val="en-GB"/>
        </w:rPr>
        <w:t>and</w:t>
      </w:r>
      <w:r w:rsidRPr="00E637D6">
        <w:rPr>
          <w:rFonts w:ascii="微软雅黑" w:eastAsia="微软雅黑" w:hAnsi="微软雅黑" w:cs="Calibri" w:hint="eastAsia"/>
          <w:kern w:val="0"/>
          <w:szCs w:val="21"/>
          <w:vertAlign w:val="subscript"/>
        </w:rPr>
        <w:t xml:space="preserve"> </w:t>
      </w:r>
      <w:r w:rsidRPr="00E637D6">
        <w:rPr>
          <w:rFonts w:ascii="Times New Roman" w:eastAsia="Times New Roman" w:hAnsi="Times New Roman" w:cs="Times New Roman"/>
          <w:kern w:val="0"/>
          <w:szCs w:val="21"/>
          <w:lang w:val="en-GB"/>
        </w:rPr>
        <w:t>L</w:t>
      </w:r>
      <w:r w:rsidRPr="00E637D6">
        <w:rPr>
          <w:rFonts w:ascii="Times New Roman" w:eastAsia="Times New Roman" w:hAnsi="Times New Roman" w:cs="Times New Roman"/>
          <w:kern w:val="0"/>
          <w:szCs w:val="21"/>
          <w:vertAlign w:val="subscript"/>
          <w:lang w:val="en-GB"/>
        </w:rPr>
        <w:t xml:space="preserve">CRB  </w:t>
      </w:r>
      <w:r w:rsidRPr="00E637D6">
        <w:rPr>
          <w:rFonts w:ascii="Times New Roman" w:eastAsia="Times New Roman" w:hAnsi="Times New Roman" w:cs="Times New Roman"/>
          <w:kern w:val="0"/>
          <w:szCs w:val="21"/>
          <w:lang w:val="en-GB"/>
        </w:rPr>
        <w:t>≤  ceil(</w:t>
      </w:r>
      <w:r w:rsidRPr="00E637D6">
        <w:rPr>
          <w:rFonts w:ascii="Times New Roman" w:eastAsia="Times New Roman" w:hAnsi="Times New Roman" w:cs="Times New Roman"/>
          <w:kern w:val="0"/>
          <w:szCs w:val="21"/>
        </w:rPr>
        <w:t>2/3 *</w:t>
      </w:r>
      <w:r w:rsidRPr="00E637D6">
        <w:rPr>
          <w:rFonts w:ascii="Times New Roman" w:eastAsia="Times New Roman" w:hAnsi="Times New Roman" w:cs="Times New Roman"/>
          <w:kern w:val="0"/>
          <w:szCs w:val="21"/>
          <w:lang w:val="en-GB"/>
        </w:rPr>
        <w:t>N</w:t>
      </w:r>
      <w:r w:rsidRPr="00E637D6">
        <w:rPr>
          <w:rFonts w:ascii="Times New Roman" w:eastAsia="Times New Roman" w:hAnsi="Times New Roman" w:cs="Times New Roman"/>
          <w:kern w:val="0"/>
          <w:szCs w:val="21"/>
          <w:vertAlign w:val="subscript"/>
          <w:lang w:val="en-GB"/>
        </w:rPr>
        <w:t>RB</w:t>
      </w:r>
      <w:r w:rsidRPr="00E637D6">
        <w:rPr>
          <w:rFonts w:ascii="Times New Roman" w:eastAsia="Times New Roman" w:hAnsi="Times New Roman" w:cs="Times New Roman"/>
          <w:kern w:val="0"/>
          <w:szCs w:val="21"/>
          <w:lang w:val="en-GB"/>
        </w:rPr>
        <w:t>)</w:t>
      </w:r>
    </w:p>
    <w:p w14:paraId="5788F91C" w14:textId="77777777" w:rsidR="00CE1B73" w:rsidRDefault="00CE1B73" w:rsidP="00CE1B73">
      <w:pPr>
        <w:widowControl/>
        <w:spacing w:after="180"/>
        <w:jc w:val="center"/>
      </w:pPr>
      <w:r>
        <w:object w:dxaOrig="3090" w:dyaOrig="2926" w14:anchorId="298FCCFB">
          <v:shape id="_x0000_i1053" type="#_x0000_t75" style="width:154.65pt;height:146.5pt" o:ole="">
            <v:imagedata r:id="rId16" o:title=""/>
          </v:shape>
          <o:OLEObject Type="Embed" ProgID="Visio.Drawing.15" ShapeID="_x0000_i1053" DrawAspect="Content" ObjectID="_1800478301" r:id="rId42"/>
        </w:object>
      </w:r>
    </w:p>
    <w:p w14:paraId="1D806032" w14:textId="77777777" w:rsidR="00CE1B73" w:rsidRPr="00E637D6" w:rsidRDefault="00CE1B73" w:rsidP="00CE1B73">
      <w:pPr>
        <w:pStyle w:val="afb"/>
        <w:numPr>
          <w:ilvl w:val="0"/>
          <w:numId w:val="44"/>
        </w:numPr>
        <w:spacing w:after="180"/>
        <w:rPr>
          <w:rFonts w:ascii="Times New Roman" w:eastAsia="宋体" w:hAnsi="Times New Roman"/>
          <w:sz w:val="21"/>
          <w:szCs w:val="21"/>
        </w:rPr>
      </w:pPr>
      <w:r w:rsidRPr="00E637D6">
        <w:rPr>
          <w:rFonts w:ascii="Times New Roman" w:eastAsia="宋体" w:hAnsi="Times New Roman"/>
          <w:sz w:val="21"/>
          <w:szCs w:val="21"/>
        </w:rPr>
        <w:t>If only the lower side of the UE extends by 0.5 times the UE CBW, then the inner RB region should be re-defined as:</w:t>
      </w:r>
    </w:p>
    <w:p w14:paraId="60F731C8" w14:textId="77777777" w:rsidR="00CE1B73" w:rsidRPr="00E637D6" w:rsidRDefault="00CE1B73" w:rsidP="00CE1B73">
      <w:pPr>
        <w:widowControl/>
        <w:spacing w:after="180"/>
        <w:jc w:val="center"/>
        <w:rPr>
          <w:rFonts w:ascii="Times New Roman" w:eastAsia="Times New Roman" w:hAnsi="Times New Roman" w:cs="Times New Roman"/>
          <w:kern w:val="0"/>
          <w:szCs w:val="21"/>
          <w:lang w:val="en-GB"/>
        </w:rPr>
      </w:pPr>
      <w:r w:rsidRPr="00E637D6">
        <w:rPr>
          <w:rFonts w:ascii="Times New Roman" w:eastAsia="Times New Roman" w:hAnsi="Times New Roman" w:cs="Times New Roman"/>
          <w:kern w:val="0"/>
          <w:szCs w:val="21"/>
          <w:lang w:val="en-GB"/>
        </w:rPr>
        <w:t xml:space="preserve"> </w:t>
      </w:r>
      <w:proofErr w:type="spellStart"/>
      <w:r w:rsidRPr="00E637D6">
        <w:rPr>
          <w:rFonts w:ascii="Times New Roman" w:eastAsia="Times New Roman" w:hAnsi="Times New Roman" w:cs="Times New Roman"/>
          <w:kern w:val="0"/>
          <w:szCs w:val="21"/>
          <w:lang w:val="en-GB"/>
        </w:rPr>
        <w:t>RB</w:t>
      </w:r>
      <w:r w:rsidRPr="00E637D6">
        <w:rPr>
          <w:rFonts w:ascii="Times New Roman" w:eastAsia="Times New Roman" w:hAnsi="Times New Roman" w:cs="Times New Roman"/>
          <w:kern w:val="0"/>
          <w:szCs w:val="21"/>
          <w:vertAlign w:val="subscript"/>
          <w:lang w:val="en-GB"/>
        </w:rPr>
        <w:t>Start</w:t>
      </w:r>
      <w:proofErr w:type="spellEnd"/>
      <w:r w:rsidRPr="00E637D6">
        <w:rPr>
          <w:rFonts w:ascii="Times New Roman" w:eastAsia="Times New Roman" w:hAnsi="Times New Roman" w:cs="Times New Roman"/>
          <w:kern w:val="0"/>
          <w:szCs w:val="21"/>
          <w:vertAlign w:val="subscript"/>
          <w:lang w:val="en-GB"/>
        </w:rPr>
        <w:t xml:space="preserve">  </w:t>
      </w:r>
      <w:r w:rsidRPr="00E637D6">
        <w:rPr>
          <w:rFonts w:ascii="Times New Roman" w:eastAsia="Times New Roman" w:hAnsi="Times New Roman" w:cs="Times New Roman"/>
          <w:kern w:val="0"/>
          <w:szCs w:val="21"/>
          <w:lang w:val="en-GB"/>
        </w:rPr>
        <w:t xml:space="preserve">≤  </w:t>
      </w:r>
      <w:proofErr w:type="spellStart"/>
      <w:r w:rsidRPr="00E637D6">
        <w:rPr>
          <w:rFonts w:ascii="Times New Roman" w:eastAsia="Times New Roman" w:hAnsi="Times New Roman" w:cs="Times New Roman"/>
          <w:kern w:val="0"/>
          <w:szCs w:val="21"/>
          <w:lang w:val="en-GB"/>
        </w:rPr>
        <w:t>RB</w:t>
      </w:r>
      <w:r w:rsidRPr="00E637D6">
        <w:rPr>
          <w:rFonts w:ascii="Times New Roman" w:eastAsia="Times New Roman" w:hAnsi="Times New Roman" w:cs="Times New Roman"/>
          <w:kern w:val="0"/>
          <w:szCs w:val="21"/>
          <w:vertAlign w:val="subscript"/>
          <w:lang w:val="en-GB"/>
        </w:rPr>
        <w:t>Start,High</w:t>
      </w:r>
      <w:proofErr w:type="spellEnd"/>
      <w:r w:rsidRPr="00E637D6">
        <w:rPr>
          <w:rFonts w:ascii="Times New Roman" w:eastAsia="Times New Roman" w:hAnsi="Times New Roman" w:cs="Times New Roman"/>
          <w:kern w:val="0"/>
          <w:szCs w:val="21"/>
          <w:lang w:val="en-GB"/>
        </w:rPr>
        <w:t>, and L</w:t>
      </w:r>
      <w:r w:rsidRPr="00E637D6">
        <w:rPr>
          <w:rFonts w:ascii="Times New Roman" w:eastAsia="Times New Roman" w:hAnsi="Times New Roman" w:cs="Times New Roman"/>
          <w:kern w:val="0"/>
          <w:szCs w:val="21"/>
          <w:vertAlign w:val="subscript"/>
          <w:lang w:val="en-GB"/>
        </w:rPr>
        <w:t xml:space="preserve">CRB  </w:t>
      </w:r>
      <w:r w:rsidRPr="00E637D6">
        <w:rPr>
          <w:rFonts w:ascii="Times New Roman" w:eastAsia="Times New Roman" w:hAnsi="Times New Roman" w:cs="Times New Roman"/>
          <w:kern w:val="0"/>
          <w:szCs w:val="21"/>
          <w:lang w:val="en-GB"/>
        </w:rPr>
        <w:t>≤  ceil(</w:t>
      </w:r>
      <w:r w:rsidRPr="00E637D6">
        <w:rPr>
          <w:rFonts w:ascii="Times New Roman" w:eastAsia="Times New Roman" w:hAnsi="Times New Roman" w:cs="Times New Roman"/>
          <w:kern w:val="0"/>
          <w:szCs w:val="21"/>
        </w:rPr>
        <w:t>2/3 *</w:t>
      </w:r>
      <w:r w:rsidRPr="00E637D6">
        <w:rPr>
          <w:rFonts w:ascii="Times New Roman" w:eastAsia="Times New Roman" w:hAnsi="Times New Roman" w:cs="Times New Roman"/>
          <w:kern w:val="0"/>
          <w:szCs w:val="21"/>
          <w:lang w:val="en-GB"/>
        </w:rPr>
        <w:t>N</w:t>
      </w:r>
      <w:r w:rsidRPr="00E637D6">
        <w:rPr>
          <w:rFonts w:ascii="Times New Roman" w:eastAsia="Times New Roman" w:hAnsi="Times New Roman" w:cs="Times New Roman"/>
          <w:kern w:val="0"/>
          <w:szCs w:val="21"/>
          <w:vertAlign w:val="subscript"/>
          <w:lang w:val="en-GB"/>
        </w:rPr>
        <w:t>RB</w:t>
      </w:r>
      <w:r w:rsidRPr="00E637D6">
        <w:rPr>
          <w:rFonts w:ascii="Times New Roman" w:eastAsia="Times New Roman" w:hAnsi="Times New Roman" w:cs="Times New Roman"/>
          <w:kern w:val="0"/>
          <w:szCs w:val="21"/>
          <w:lang w:val="en-GB"/>
        </w:rPr>
        <w:t>)</w:t>
      </w:r>
    </w:p>
    <w:p w14:paraId="063DBAC6" w14:textId="77777777" w:rsidR="00CE1B73" w:rsidRDefault="00CE1B73" w:rsidP="00CE1B73">
      <w:pPr>
        <w:widowControl/>
        <w:spacing w:after="180"/>
        <w:jc w:val="center"/>
      </w:pPr>
      <w:r>
        <w:object w:dxaOrig="3271" w:dyaOrig="2926" w14:anchorId="0CB78F34">
          <v:shape id="_x0000_i1039" type="#_x0000_t75" style="width:163.4pt;height:146.5pt" o:ole="">
            <v:imagedata r:id="rId18" o:title=""/>
          </v:shape>
          <o:OLEObject Type="Embed" ProgID="Visio.Drawing.15" ShapeID="_x0000_i1039" DrawAspect="Content" ObjectID="_1800478302" r:id="rId43"/>
        </w:object>
      </w:r>
    </w:p>
    <w:p w14:paraId="360F26B5" w14:textId="77777777" w:rsidR="00CE1B73" w:rsidRPr="00E637D6" w:rsidRDefault="00CE1B73" w:rsidP="00CE1B73">
      <w:pPr>
        <w:overflowPunct w:val="0"/>
        <w:autoSpaceDE w:val="0"/>
        <w:autoSpaceDN w:val="0"/>
        <w:adjustRightInd w:val="0"/>
        <w:spacing w:before="120" w:after="120" w:line="300" w:lineRule="exact"/>
        <w:textAlignment w:val="baseline"/>
        <w:rPr>
          <w:rFonts w:ascii="Times New Roman" w:eastAsia="宋体" w:hAnsi="Times New Roman"/>
          <w:szCs w:val="21"/>
        </w:rPr>
      </w:pPr>
      <w:r w:rsidRPr="00C36C3B">
        <w:rPr>
          <w:rFonts w:ascii="Times New Roman" w:eastAsia="宋体" w:hAnsi="Times New Roman"/>
          <w:b/>
          <w:szCs w:val="21"/>
        </w:rPr>
        <w:t xml:space="preserve">Proposal </w:t>
      </w:r>
      <w:r>
        <w:rPr>
          <w:rFonts w:ascii="Times New Roman" w:eastAsia="宋体" w:hAnsi="Times New Roman"/>
          <w:b/>
          <w:szCs w:val="21"/>
        </w:rPr>
        <w:t>5</w:t>
      </w:r>
      <w:r w:rsidRPr="00C36C3B">
        <w:rPr>
          <w:rFonts w:ascii="Times New Roman" w:eastAsia="宋体" w:hAnsi="Times New Roman"/>
          <w:b/>
          <w:szCs w:val="21"/>
        </w:rPr>
        <w:t xml:space="preserve">: </w:t>
      </w:r>
      <w:r w:rsidRPr="00E637D6">
        <w:rPr>
          <w:rFonts w:ascii="Times New Roman" w:eastAsia="宋体" w:hAnsi="Times New Roman"/>
          <w:szCs w:val="21"/>
        </w:rPr>
        <w:t>Based on the fixed extension ratio, i.e., 0.5* UE CBW on each side, the following signaling mechanism could be considered:</w:t>
      </w:r>
    </w:p>
    <w:p w14:paraId="7E4CB143" w14:textId="77777777" w:rsidR="00CE1B73" w:rsidRPr="00E637D6" w:rsidRDefault="00CE1B73" w:rsidP="00CE1B73">
      <w:pPr>
        <w:pStyle w:val="afb"/>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E637D6">
        <w:rPr>
          <w:rFonts w:ascii="Times New Roman" w:eastAsia="宋体" w:hAnsi="Times New Roman"/>
          <w:sz w:val="21"/>
          <w:szCs w:val="21"/>
        </w:rPr>
        <w:t>It is up to the NW to judge the gap width on both sides of the UE.</w:t>
      </w:r>
    </w:p>
    <w:p w14:paraId="5F394A6E" w14:textId="77777777" w:rsidR="00CE1B73" w:rsidRPr="00E637D6" w:rsidRDefault="00CE1B73" w:rsidP="00CE1B73">
      <w:pPr>
        <w:pStyle w:val="afb"/>
        <w:numPr>
          <w:ilvl w:val="0"/>
          <w:numId w:val="26"/>
        </w:numPr>
        <w:overflowPunct w:val="0"/>
        <w:autoSpaceDE w:val="0"/>
        <w:autoSpaceDN w:val="0"/>
        <w:adjustRightInd w:val="0"/>
        <w:spacing w:before="120" w:after="120" w:line="300" w:lineRule="exact"/>
        <w:jc w:val="both"/>
        <w:textAlignment w:val="baseline"/>
        <w:rPr>
          <w:rFonts w:ascii="Times New Roman" w:eastAsia="宋体" w:hAnsi="Times New Roman"/>
          <w:sz w:val="21"/>
          <w:szCs w:val="21"/>
        </w:rPr>
      </w:pPr>
      <w:r w:rsidRPr="00E637D6">
        <w:rPr>
          <w:rFonts w:ascii="Times New Roman" w:eastAsia="宋体" w:hAnsi="Times New Roman"/>
          <w:sz w:val="21"/>
          <w:szCs w:val="21"/>
        </w:rPr>
        <w:t xml:space="preserve">When the gap on one side is ≥ 0.5* UE CBW and </w:t>
      </w:r>
      <w:r w:rsidRPr="00E637D6">
        <w:rPr>
          <w:rFonts w:ascii="Times New Roman" w:eastAsia="Times New Roman" w:hAnsi="Times New Roman"/>
          <w:sz w:val="21"/>
          <w:szCs w:val="21"/>
          <w:lang w:val="en-GB"/>
        </w:rPr>
        <w:t>the UE supports [</w:t>
      </w:r>
      <w:r w:rsidRPr="00E637D6">
        <w:rPr>
          <w:rFonts w:ascii="Times New Roman" w:eastAsia="Times New Roman" w:hAnsi="Times New Roman"/>
          <w:i/>
          <w:sz w:val="21"/>
          <w:szCs w:val="21"/>
          <w:lang w:val="en-GB"/>
        </w:rPr>
        <w:t>MPR improvement with BW extension-r19</w:t>
      </w:r>
      <w:r w:rsidRPr="00E637D6">
        <w:rPr>
          <w:rFonts w:ascii="Times New Roman" w:eastAsia="Times New Roman" w:hAnsi="Times New Roman"/>
          <w:sz w:val="21"/>
          <w:szCs w:val="21"/>
          <w:lang w:val="en-GB"/>
        </w:rPr>
        <w:t>]</w:t>
      </w:r>
      <w:r w:rsidRPr="00E637D6">
        <w:rPr>
          <w:rFonts w:ascii="Times New Roman" w:eastAsia="宋体" w:hAnsi="Times New Roman"/>
          <w:sz w:val="21"/>
          <w:szCs w:val="21"/>
        </w:rPr>
        <w:t xml:space="preserve">, the NW sends the signaling (e.g., </w:t>
      </w:r>
      <w:proofErr w:type="spellStart"/>
      <w:r w:rsidRPr="00E637D6">
        <w:rPr>
          <w:rFonts w:ascii="Times New Roman" w:eastAsia="宋体" w:hAnsi="Times New Roman"/>
          <w:i/>
          <w:sz w:val="21"/>
          <w:szCs w:val="21"/>
        </w:rPr>
        <w:t>BWExtension</w:t>
      </w:r>
      <w:proofErr w:type="spellEnd"/>
      <w:r w:rsidRPr="00E637D6">
        <w:rPr>
          <w:rFonts w:ascii="Times New Roman" w:eastAsia="宋体" w:hAnsi="Times New Roman"/>
          <w:i/>
          <w:sz w:val="21"/>
          <w:szCs w:val="21"/>
        </w:rPr>
        <w:t xml:space="preserve"> -LowerSide-Rel19</w:t>
      </w:r>
      <w:r w:rsidRPr="00E637D6">
        <w:rPr>
          <w:rFonts w:ascii="Times New Roman" w:eastAsia="宋体" w:hAnsi="Times New Roman"/>
          <w:sz w:val="21"/>
          <w:szCs w:val="21"/>
        </w:rPr>
        <w:t xml:space="preserve">, or </w:t>
      </w:r>
      <w:r w:rsidRPr="00E637D6">
        <w:rPr>
          <w:rFonts w:ascii="Times New Roman" w:eastAsia="宋体" w:hAnsi="Times New Roman"/>
          <w:i/>
          <w:sz w:val="21"/>
          <w:szCs w:val="21"/>
        </w:rPr>
        <w:t>BWExtension-HigherSide-Rel19</w:t>
      </w:r>
      <w:r w:rsidRPr="00E637D6">
        <w:rPr>
          <w:rFonts w:ascii="Times New Roman" w:eastAsia="宋体" w:hAnsi="Times New Roman"/>
          <w:sz w:val="21"/>
          <w:szCs w:val="21"/>
        </w:rPr>
        <w:t>) to indicate the extension on the corresponding side.</w:t>
      </w:r>
    </w:p>
    <w:p w14:paraId="33E937CD" w14:textId="77777777" w:rsidR="00CE1B73" w:rsidRPr="00E637D6" w:rsidRDefault="00CE1B73" w:rsidP="00CE1B73">
      <w:pPr>
        <w:pStyle w:val="afb"/>
        <w:overflowPunct w:val="0"/>
        <w:autoSpaceDE w:val="0"/>
        <w:autoSpaceDN w:val="0"/>
        <w:adjustRightInd w:val="0"/>
        <w:spacing w:before="240" w:after="120"/>
        <w:ind w:left="714"/>
        <w:contextualSpacing w:val="0"/>
        <w:jc w:val="both"/>
        <w:textAlignment w:val="baseline"/>
        <w:rPr>
          <w:rFonts w:ascii="Times New Roman" w:eastAsia="宋体" w:hAnsi="Times New Roman"/>
          <w:sz w:val="21"/>
          <w:szCs w:val="21"/>
          <w:lang w:eastAsia="zh-CN"/>
        </w:rPr>
      </w:pPr>
      <w:r w:rsidRPr="00E637D6">
        <w:rPr>
          <w:rFonts w:ascii="Times New Roman" w:eastAsia="宋体" w:hAnsi="Times New Roman"/>
          <w:sz w:val="21"/>
          <w:szCs w:val="21"/>
        </w:rPr>
        <w:t>When receiving the above extension signaling, the UE judges its allocation type based on the new RB region defined in Proposal 4</w:t>
      </w:r>
      <w:r w:rsidRPr="00E637D6">
        <w:rPr>
          <w:rFonts w:ascii="Times New Roman" w:eastAsia="宋体" w:hAnsi="Times New Roman" w:hint="eastAsia"/>
          <w:sz w:val="21"/>
          <w:szCs w:val="21"/>
          <w:lang w:eastAsia="zh-CN"/>
        </w:rPr>
        <w:t>.</w:t>
      </w:r>
    </w:p>
    <w:p w14:paraId="150E8526" w14:textId="77777777" w:rsidR="00CE1B73" w:rsidRPr="00E637D6" w:rsidRDefault="00CE1B73" w:rsidP="00CE1B73">
      <w:pPr>
        <w:pStyle w:val="afb"/>
        <w:numPr>
          <w:ilvl w:val="0"/>
          <w:numId w:val="27"/>
        </w:numPr>
        <w:overflowPunct w:val="0"/>
        <w:autoSpaceDE w:val="0"/>
        <w:autoSpaceDN w:val="0"/>
        <w:adjustRightInd w:val="0"/>
        <w:snapToGrid w:val="0"/>
        <w:spacing w:before="120" w:after="120"/>
        <w:jc w:val="both"/>
        <w:textAlignment w:val="baseline"/>
        <w:rPr>
          <w:rFonts w:ascii="Times New Roman" w:eastAsia="宋体" w:hAnsi="Times New Roman"/>
          <w:sz w:val="21"/>
          <w:szCs w:val="21"/>
        </w:rPr>
      </w:pPr>
      <w:r w:rsidRPr="00E637D6">
        <w:rPr>
          <w:rFonts w:ascii="Times New Roman" w:eastAsia="宋体" w:hAnsi="Times New Roman"/>
          <w:sz w:val="21"/>
          <w:szCs w:val="21"/>
        </w:rPr>
        <w:t xml:space="preserve">When the gap on both sides is ≥ 0.5* UE CBW and </w:t>
      </w:r>
      <w:r w:rsidRPr="00E637D6">
        <w:rPr>
          <w:rFonts w:ascii="Times New Roman" w:eastAsia="Times New Roman" w:hAnsi="Times New Roman"/>
          <w:sz w:val="21"/>
          <w:szCs w:val="21"/>
          <w:lang w:val="en-GB"/>
        </w:rPr>
        <w:t>the UE supports [</w:t>
      </w:r>
      <w:r w:rsidRPr="00E637D6">
        <w:rPr>
          <w:rFonts w:ascii="Times New Roman" w:eastAsia="Times New Roman" w:hAnsi="Times New Roman"/>
          <w:i/>
          <w:sz w:val="21"/>
          <w:szCs w:val="21"/>
          <w:lang w:val="en-GB"/>
        </w:rPr>
        <w:t>MPR improvement with BW extension-r19</w:t>
      </w:r>
      <w:r w:rsidRPr="00E637D6">
        <w:rPr>
          <w:rFonts w:ascii="Times New Roman" w:eastAsia="Times New Roman" w:hAnsi="Times New Roman"/>
          <w:sz w:val="21"/>
          <w:szCs w:val="21"/>
          <w:lang w:val="en-GB"/>
        </w:rPr>
        <w:t>]</w:t>
      </w:r>
      <w:r w:rsidRPr="00E637D6">
        <w:rPr>
          <w:rFonts w:ascii="Times New Roman" w:eastAsia="宋体" w:hAnsi="Times New Roman"/>
          <w:sz w:val="21"/>
          <w:szCs w:val="21"/>
        </w:rPr>
        <w:t xml:space="preserve">, the NW sends two signaling (e.g., </w:t>
      </w:r>
      <w:proofErr w:type="spellStart"/>
      <w:r w:rsidRPr="00E637D6">
        <w:rPr>
          <w:rFonts w:ascii="Times New Roman" w:eastAsia="宋体" w:hAnsi="Times New Roman"/>
          <w:i/>
          <w:sz w:val="21"/>
          <w:szCs w:val="21"/>
        </w:rPr>
        <w:t>BWExtension</w:t>
      </w:r>
      <w:proofErr w:type="spellEnd"/>
      <w:r w:rsidRPr="00E637D6">
        <w:rPr>
          <w:rFonts w:ascii="Times New Roman" w:eastAsia="宋体" w:hAnsi="Times New Roman"/>
          <w:i/>
          <w:sz w:val="21"/>
          <w:szCs w:val="21"/>
        </w:rPr>
        <w:t xml:space="preserve"> -LowerSide-Rel19</w:t>
      </w:r>
      <w:r w:rsidRPr="00E637D6">
        <w:rPr>
          <w:rFonts w:ascii="Times New Roman" w:eastAsia="宋体" w:hAnsi="Times New Roman"/>
          <w:sz w:val="21"/>
          <w:szCs w:val="21"/>
        </w:rPr>
        <w:t xml:space="preserve"> + </w:t>
      </w:r>
      <w:r w:rsidRPr="00E637D6">
        <w:rPr>
          <w:rFonts w:ascii="Times New Roman" w:eastAsia="宋体" w:hAnsi="Times New Roman"/>
          <w:i/>
          <w:sz w:val="21"/>
          <w:szCs w:val="21"/>
        </w:rPr>
        <w:t>BWExtension-HigherSide-Rel19</w:t>
      </w:r>
      <w:r w:rsidRPr="00E637D6">
        <w:rPr>
          <w:rFonts w:ascii="Times New Roman" w:eastAsia="宋体" w:hAnsi="Times New Roman"/>
          <w:sz w:val="21"/>
          <w:szCs w:val="21"/>
        </w:rPr>
        <w:t xml:space="preserve">) or one combined signaling (e.g., </w:t>
      </w:r>
      <w:proofErr w:type="spellStart"/>
      <w:r w:rsidRPr="00E637D6">
        <w:rPr>
          <w:rFonts w:ascii="Times New Roman" w:eastAsia="宋体" w:hAnsi="Times New Roman"/>
          <w:i/>
          <w:sz w:val="21"/>
          <w:szCs w:val="21"/>
        </w:rPr>
        <w:t>BWExtension</w:t>
      </w:r>
      <w:proofErr w:type="spellEnd"/>
      <w:r w:rsidRPr="00E637D6">
        <w:rPr>
          <w:rFonts w:ascii="Times New Roman" w:eastAsia="宋体" w:hAnsi="Times New Roman"/>
          <w:i/>
          <w:sz w:val="21"/>
          <w:szCs w:val="21"/>
        </w:rPr>
        <w:t xml:space="preserve"> -BothSides-Rel19</w:t>
      </w:r>
      <w:r w:rsidRPr="00E637D6">
        <w:rPr>
          <w:rFonts w:ascii="Times New Roman" w:eastAsia="宋体" w:hAnsi="Times New Roman"/>
          <w:sz w:val="21"/>
          <w:szCs w:val="21"/>
        </w:rPr>
        <w:t>) to indicate the extension on both sides.</w:t>
      </w:r>
    </w:p>
    <w:p w14:paraId="6916B5D4" w14:textId="77777777" w:rsidR="00CE1B73" w:rsidRPr="00E637D6" w:rsidRDefault="00CE1B73" w:rsidP="00CE1B73">
      <w:pPr>
        <w:pStyle w:val="afb"/>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sz w:val="21"/>
          <w:szCs w:val="21"/>
        </w:rPr>
      </w:pPr>
      <w:r w:rsidRPr="00E637D6">
        <w:rPr>
          <w:rFonts w:ascii="Times New Roman" w:eastAsia="宋体" w:hAnsi="Times New Roman"/>
          <w:sz w:val="21"/>
          <w:szCs w:val="21"/>
        </w:rPr>
        <w:t>When receiving the above extension signaling, the MPR of inner region could be used regardless of the RB allocation type.</w:t>
      </w:r>
    </w:p>
    <w:p w14:paraId="6F4E580F" w14:textId="77777777" w:rsidR="00CE1B73" w:rsidRDefault="00CE1B73" w:rsidP="00CE1B73">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903FD3">
        <w:rPr>
          <w:rFonts w:ascii="Times New Roman" w:eastAsia="宋体" w:hAnsi="Times New Roman"/>
          <w:b/>
          <w:szCs w:val="21"/>
        </w:rPr>
        <w:t>Observation</w:t>
      </w:r>
      <w:r>
        <w:rPr>
          <w:rFonts w:ascii="Times New Roman" w:eastAsia="宋体" w:hAnsi="Times New Roman"/>
          <w:b/>
          <w:szCs w:val="21"/>
        </w:rPr>
        <w:t xml:space="preserve"> 7</w:t>
      </w:r>
      <w:r w:rsidRPr="00903FD3">
        <w:rPr>
          <w:rFonts w:ascii="Times New Roman" w:eastAsia="宋体" w:hAnsi="Times New Roman"/>
          <w:b/>
          <w:szCs w:val="21"/>
        </w:rPr>
        <w:t xml:space="preserve">: </w:t>
      </w:r>
      <w:r w:rsidRPr="00E637D6">
        <w:rPr>
          <w:rFonts w:ascii="Times New Roman" w:eastAsia="宋体" w:hAnsi="Times New Roman"/>
          <w:szCs w:val="21"/>
        </w:rPr>
        <w:t>The extension signaling overhead is very low as it only depends on the original UE CBW and the gap width and will not change with the RB allocation state.</w:t>
      </w:r>
    </w:p>
    <w:p w14:paraId="2B9529CB" w14:textId="77777777" w:rsidR="00CE1B73" w:rsidRDefault="00CE1B73" w:rsidP="00CE1B73">
      <w:pPr>
        <w:overflowPunct w:val="0"/>
        <w:autoSpaceDE w:val="0"/>
        <w:autoSpaceDN w:val="0"/>
        <w:adjustRightInd w:val="0"/>
        <w:spacing w:before="120" w:after="120" w:line="300" w:lineRule="exact"/>
        <w:textAlignment w:val="baseline"/>
        <w:rPr>
          <w:rFonts w:ascii="Times New Roman" w:eastAsia="宋体" w:hAnsi="Times New Roman"/>
          <w:b/>
          <w:szCs w:val="21"/>
        </w:rPr>
      </w:pPr>
      <w:r>
        <w:rPr>
          <w:rFonts w:ascii="Times New Roman" w:eastAsia="宋体" w:hAnsi="Times New Roman"/>
          <w:b/>
          <w:szCs w:val="21"/>
        </w:rPr>
        <w:t xml:space="preserve">Proposal 6: </w:t>
      </w:r>
      <w:r w:rsidRPr="00E637D6">
        <w:rPr>
          <w:rFonts w:ascii="Times New Roman" w:eastAsia="宋体" w:hAnsi="Times New Roman"/>
          <w:szCs w:val="21"/>
        </w:rPr>
        <w:t>The extension ratio on both sides, 0.5* UE CBW should be stipulated in the spec, and there should be no other UE capability other than support for the BW extension.</w:t>
      </w:r>
    </w:p>
    <w:p w14:paraId="44E62DB6" w14:textId="044DEB26" w:rsidR="00DF63AF" w:rsidRDefault="009722E4" w:rsidP="00DF63AF">
      <w:pPr>
        <w:pStyle w:val="afb"/>
        <w:spacing w:before="240" w:after="240"/>
        <w:ind w:left="0"/>
        <w:contextualSpacing w:val="0"/>
        <w:jc w:val="both"/>
        <w:rPr>
          <w:rFonts w:ascii="Times New Roman" w:eastAsia="宋体" w:hAnsi="Times New Roman"/>
          <w:sz w:val="21"/>
          <w:szCs w:val="21"/>
          <w:lang w:eastAsia="zh-CN"/>
        </w:rPr>
      </w:pPr>
      <w:r w:rsidRPr="00316F60">
        <w:rPr>
          <w:rFonts w:ascii="Times New Roman" w:eastAsia="宋体" w:hAnsi="Times New Roman"/>
          <w:b/>
          <w:sz w:val="21"/>
          <w:szCs w:val="21"/>
          <w:lang w:eastAsia="zh-CN"/>
        </w:rPr>
        <w:t>Proposal</w:t>
      </w:r>
      <w:r>
        <w:rPr>
          <w:rFonts w:ascii="Times New Roman" w:eastAsia="宋体" w:hAnsi="Times New Roman"/>
          <w:b/>
          <w:sz w:val="21"/>
          <w:szCs w:val="21"/>
          <w:lang w:eastAsia="zh-CN"/>
        </w:rPr>
        <w:t xml:space="preserve"> 7</w:t>
      </w:r>
      <w:r w:rsidRPr="00316F60">
        <w:rPr>
          <w:rFonts w:ascii="Times New Roman" w:eastAsia="宋体" w:hAnsi="Times New Roman"/>
          <w:b/>
          <w:sz w:val="21"/>
          <w:szCs w:val="21"/>
          <w:lang w:eastAsia="zh-CN"/>
        </w:rPr>
        <w:t xml:space="preserve">: </w:t>
      </w:r>
      <w:r w:rsidRPr="00E637D6">
        <w:rPr>
          <w:rFonts w:ascii="Times New Roman" w:eastAsia="宋体" w:hAnsi="Times New Roman"/>
          <w:sz w:val="21"/>
          <w:szCs w:val="21"/>
          <w:lang w:eastAsia="zh-CN"/>
        </w:rPr>
        <w:t>Extension of the IBE should not be used in the guard band of UE CBW</w:t>
      </w:r>
      <w:r w:rsidR="000926B4">
        <w:rPr>
          <w:rFonts w:ascii="Times New Roman" w:eastAsia="宋体" w:hAnsi="Times New Roman"/>
          <w:sz w:val="21"/>
          <w:szCs w:val="21"/>
          <w:lang w:eastAsia="zh-CN"/>
        </w:rPr>
        <w:t xml:space="preserve"> or in the ‘GB’ of extension part</w:t>
      </w:r>
      <w:r w:rsidRPr="00E637D6">
        <w:rPr>
          <w:rFonts w:ascii="Times New Roman" w:eastAsia="宋体" w:hAnsi="Times New Roman"/>
          <w:sz w:val="21"/>
          <w:szCs w:val="21"/>
          <w:lang w:eastAsia="zh-CN"/>
        </w:rPr>
        <w:t>, but should be applied from the edge of the original bandwidth and evaluated in the extension RBs on each side at a per-RB granularity</w:t>
      </w:r>
      <w:r w:rsidRPr="00E637D6">
        <w:rPr>
          <w:rFonts w:ascii="Times New Roman" w:eastAsia="宋体" w:hAnsi="Times New Roman" w:hint="eastAsia"/>
          <w:sz w:val="21"/>
          <w:szCs w:val="21"/>
          <w:lang w:eastAsia="zh-CN"/>
        </w:rPr>
        <w:t>.</w:t>
      </w:r>
    </w:p>
    <w:p w14:paraId="7EE2206C" w14:textId="3AF98C24" w:rsidR="00DF63AF" w:rsidRPr="00DF63AF" w:rsidRDefault="00DF63AF" w:rsidP="00DF63AF">
      <w:pPr>
        <w:pStyle w:val="afb"/>
        <w:spacing w:before="240" w:after="240"/>
        <w:ind w:left="0"/>
        <w:contextualSpacing w:val="0"/>
        <w:jc w:val="center"/>
        <w:rPr>
          <w:rFonts w:ascii="Times New Roman" w:eastAsia="宋体" w:hAnsi="Times New Roman"/>
          <w:b/>
          <w:sz w:val="21"/>
          <w:szCs w:val="21"/>
          <w:lang w:eastAsia="zh-CN"/>
        </w:rPr>
      </w:pPr>
      <w:r>
        <w:object w:dxaOrig="6600" w:dyaOrig="3796" w14:anchorId="4402D030">
          <v:shape id="_x0000_i1050" type="#_x0000_t75" style="width:269.85pt;height:155.9pt" o:ole="">
            <v:imagedata r:id="rId22" o:title=""/>
          </v:shape>
          <o:OLEObject Type="Embed" ProgID="Visio.Drawing.15" ShapeID="_x0000_i1050" DrawAspect="Content" ObjectID="_1800478303" r:id="rId44"/>
        </w:object>
      </w:r>
    </w:p>
    <w:p w14:paraId="77DE9115" w14:textId="77777777" w:rsidR="00BC0EF5" w:rsidRPr="00D17F8F" w:rsidRDefault="00BC0EF5" w:rsidP="00BC0EF5">
      <w:pPr>
        <w:pStyle w:val="afb"/>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t xml:space="preserve">Observation </w:t>
      </w:r>
      <w:r>
        <w:rPr>
          <w:rFonts w:ascii="Times New Roman" w:hAnsi="Times New Roman"/>
          <w:b/>
          <w:sz w:val="21"/>
          <w:szCs w:val="21"/>
        </w:rPr>
        <w:t>8</w:t>
      </w:r>
      <w:r w:rsidRPr="00D17F8F">
        <w:rPr>
          <w:rFonts w:ascii="Times New Roman" w:hAnsi="Times New Roman"/>
          <w:b/>
          <w:sz w:val="21"/>
          <w:szCs w:val="21"/>
        </w:rPr>
        <w:t xml:space="preserve">: </w:t>
      </w:r>
      <w:r w:rsidRPr="00034DA9">
        <w:rPr>
          <w:rFonts w:ascii="Times New Roman" w:hAnsi="Times New Roman"/>
          <w:sz w:val="21"/>
          <w:szCs w:val="21"/>
        </w:rPr>
        <w:t>Calculating IBE based on the extended UE CBW would limit the extended UE CBW inside the maximum transmission bandwidth range of the spec.</w:t>
      </w:r>
      <w:r w:rsidRPr="00D17F8F">
        <w:rPr>
          <w:rFonts w:ascii="Times New Roman" w:hAnsi="Times New Roman"/>
          <w:sz w:val="21"/>
          <w:szCs w:val="21"/>
        </w:rPr>
        <w:t xml:space="preserve"> </w:t>
      </w:r>
    </w:p>
    <w:p w14:paraId="31F42770" w14:textId="77777777" w:rsidR="00BC0EF5" w:rsidRPr="00D17F8F" w:rsidRDefault="00BC0EF5" w:rsidP="00BC0EF5">
      <w:pPr>
        <w:pStyle w:val="afb"/>
        <w:spacing w:before="240" w:after="120"/>
        <w:ind w:left="0"/>
        <w:contextualSpacing w:val="0"/>
        <w:jc w:val="both"/>
        <w:rPr>
          <w:rFonts w:ascii="Times New Roman" w:hAnsi="Times New Roman"/>
          <w:b/>
          <w:sz w:val="21"/>
          <w:szCs w:val="21"/>
        </w:rPr>
      </w:pPr>
      <w:r w:rsidRPr="00D17F8F">
        <w:rPr>
          <w:rFonts w:ascii="Times New Roman" w:hAnsi="Times New Roman"/>
          <w:b/>
          <w:sz w:val="21"/>
          <w:szCs w:val="21"/>
        </w:rPr>
        <w:lastRenderedPageBreak/>
        <w:t xml:space="preserve">Observation </w:t>
      </w:r>
      <w:r>
        <w:rPr>
          <w:rFonts w:ascii="Times New Roman" w:hAnsi="Times New Roman"/>
          <w:b/>
          <w:sz w:val="21"/>
          <w:szCs w:val="21"/>
        </w:rPr>
        <w:t>9</w:t>
      </w:r>
      <w:r w:rsidRPr="00D17F8F">
        <w:rPr>
          <w:rFonts w:ascii="Times New Roman" w:hAnsi="Times New Roman"/>
          <w:b/>
          <w:sz w:val="21"/>
          <w:szCs w:val="21"/>
        </w:rPr>
        <w:t xml:space="preserve">: </w:t>
      </w:r>
      <w:r w:rsidRPr="00034DA9">
        <w:rPr>
          <w:rFonts w:ascii="Times New Roman" w:hAnsi="Times New Roman"/>
          <w:sz w:val="21"/>
          <w:szCs w:val="21"/>
        </w:rPr>
        <w:t>Using IBE of the actual UE CBW edge as a reference value to evaluate the emission level of the entire extended portion will reduce the testing burden.</w:t>
      </w:r>
    </w:p>
    <w:p w14:paraId="7E99B758" w14:textId="77777777" w:rsidR="00BC0EF5" w:rsidRDefault="00BC0EF5" w:rsidP="00BC0EF5">
      <w:pPr>
        <w:overflowPunct w:val="0"/>
        <w:autoSpaceDE w:val="0"/>
        <w:autoSpaceDN w:val="0"/>
        <w:adjustRightInd w:val="0"/>
        <w:spacing w:before="120" w:after="120" w:line="300" w:lineRule="exact"/>
        <w:textAlignment w:val="baseline"/>
        <w:rPr>
          <w:rFonts w:ascii="Times New Roman" w:hAnsi="Times New Roman" w:cs="Times New Roman"/>
          <w:b/>
          <w:szCs w:val="21"/>
        </w:rPr>
      </w:pPr>
      <w:r w:rsidRPr="00D17F8F">
        <w:rPr>
          <w:rFonts w:ascii="Times New Roman" w:hAnsi="Times New Roman" w:cs="Times New Roman"/>
          <w:b/>
          <w:szCs w:val="21"/>
        </w:rPr>
        <w:t xml:space="preserve">Proposal </w:t>
      </w:r>
      <w:r>
        <w:rPr>
          <w:rFonts w:ascii="Times New Roman" w:hAnsi="Times New Roman" w:cs="Times New Roman"/>
          <w:b/>
          <w:szCs w:val="21"/>
        </w:rPr>
        <w:t>8</w:t>
      </w:r>
      <w:r w:rsidRPr="00D17F8F">
        <w:rPr>
          <w:rFonts w:ascii="Times New Roman" w:hAnsi="Times New Roman" w:cs="Times New Roman"/>
          <w:b/>
          <w:szCs w:val="21"/>
        </w:rPr>
        <w:t xml:space="preserve">: </w:t>
      </w:r>
      <w:r w:rsidRPr="00034DA9">
        <w:rPr>
          <w:rFonts w:ascii="Times New Roman" w:hAnsi="Times New Roman" w:cs="Times New Roman"/>
          <w:szCs w:val="21"/>
        </w:rPr>
        <w:t>For IBE of both original CBW and extended CBW, N</w:t>
      </w:r>
      <w:r w:rsidRPr="00034DA9">
        <w:rPr>
          <w:rFonts w:ascii="Times New Roman" w:hAnsi="Times New Roman" w:cs="Times New Roman"/>
          <w:szCs w:val="21"/>
          <w:vertAlign w:val="subscript"/>
        </w:rPr>
        <w:t>RB</w:t>
      </w:r>
      <w:r w:rsidRPr="00034DA9">
        <w:rPr>
          <w:rFonts w:ascii="Times New Roman" w:hAnsi="Times New Roman" w:cs="Times New Roman"/>
          <w:szCs w:val="21"/>
        </w:rPr>
        <w:t xml:space="preserve"> should be based on the original UE CBW, ΔRB should also be limited within the original UE CBW.</w:t>
      </w:r>
    </w:p>
    <w:p w14:paraId="46527025" w14:textId="77777777" w:rsidR="00BC0EF5" w:rsidRPr="00166FBD" w:rsidRDefault="00BC0EF5" w:rsidP="00BC0EF5">
      <w:pPr>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166FBD">
        <w:rPr>
          <w:rFonts w:ascii="Times New Roman" w:eastAsia="宋体" w:hAnsi="Times New Roman" w:cs="Times New Roman"/>
          <w:b/>
          <w:szCs w:val="21"/>
        </w:rPr>
        <w:t xml:space="preserve">Observation </w:t>
      </w:r>
      <w:r>
        <w:rPr>
          <w:rFonts w:ascii="Times New Roman" w:eastAsia="宋体" w:hAnsi="Times New Roman" w:cs="Times New Roman"/>
          <w:b/>
          <w:szCs w:val="21"/>
        </w:rPr>
        <w:t>10</w:t>
      </w:r>
      <w:r w:rsidRPr="00166FBD">
        <w:rPr>
          <w:rFonts w:ascii="Times New Roman" w:eastAsia="宋体" w:hAnsi="Times New Roman" w:cs="Times New Roman"/>
          <w:b/>
          <w:szCs w:val="21"/>
        </w:rPr>
        <w:t xml:space="preserve">: </w:t>
      </w:r>
      <w:r w:rsidRPr="00510324">
        <w:rPr>
          <w:rFonts w:ascii="Times New Roman" w:eastAsia="宋体" w:hAnsi="Times New Roman" w:cs="Times New Roman"/>
          <w:szCs w:val="21"/>
        </w:rPr>
        <w:t>For UE CBW with full RB allocation, the IBE of the extended part could be simplified to:</w:t>
      </w:r>
    </w:p>
    <w:p w14:paraId="63A525C3" w14:textId="77777777" w:rsidR="00BC0EF5" w:rsidRPr="00D80279" w:rsidRDefault="00BC0EF5" w:rsidP="00BC0EF5">
      <w:pPr>
        <w:pStyle w:val="afb"/>
        <w:spacing w:before="240" w:after="120"/>
        <w:ind w:left="0"/>
        <w:contextualSpacing w:val="0"/>
        <w:jc w:val="center"/>
        <w:rPr>
          <w:rFonts w:ascii="Times New Roman" w:eastAsia="宋体" w:hAnsi="Times New Roman"/>
          <w:b/>
          <w:sz w:val="20"/>
          <w:szCs w:val="21"/>
          <w:lang w:val="en-GB"/>
        </w:rPr>
      </w:pPr>
      <m:oMathPara>
        <m:oMath>
          <m:r>
            <m:rPr>
              <m:sty m:val="b"/>
            </m:rPr>
            <w:rPr>
              <w:rFonts w:ascii="Cambria Math" w:eastAsia="宋体" w:hAnsi="Cambria Math"/>
              <w:sz w:val="20"/>
              <w:szCs w:val="21"/>
              <w:lang w:val="en-GB"/>
            </w:rPr>
            <m:t>IBE_general = max⁡(</m:t>
          </m:r>
          <m:bar>
            <m:barPr>
              <m:pos m:val="top"/>
              <m:ctrlPr>
                <w:rPr>
                  <w:rFonts w:ascii="Cambria Math" w:eastAsia="宋体" w:hAnsi="Cambria Math"/>
                  <w:b/>
                  <w:i/>
                  <w:sz w:val="20"/>
                  <w:szCs w:val="21"/>
                </w:rPr>
              </m:ctrlPr>
            </m:barPr>
            <m:e>
              <m:sSub>
                <m:sSubPr>
                  <m:ctrlPr>
                    <w:rPr>
                      <w:rFonts w:ascii="Cambria Math" w:eastAsia="宋体" w:hAnsi="Cambria Math"/>
                      <w:b/>
                      <w:i/>
                      <w:sz w:val="20"/>
                      <w:szCs w:val="21"/>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bar>
          <m:r>
            <m:rPr>
              <m:sty m:val="bi"/>
            </m:rPr>
            <w:rPr>
              <w:rFonts w:ascii="Cambria Math" w:eastAsia="宋体" w:hAnsi="Cambria Math"/>
              <w:sz w:val="20"/>
              <w:szCs w:val="21"/>
            </w:rPr>
            <m:t xml:space="preserve"> </m:t>
          </m:r>
          <m:r>
            <m:rPr>
              <m:sty m:val="b"/>
            </m:rPr>
            <w:rPr>
              <w:rFonts w:ascii="Cambria Math" w:eastAsia="宋体" w:hAnsi="Cambria Math"/>
              <w:sz w:val="20"/>
              <w:szCs w:val="21"/>
            </w:rPr>
            <m:t xml:space="preserve">- 30 </m:t>
          </m:r>
          <m:r>
            <m:rPr>
              <m:sty m:val="b"/>
            </m:rPr>
            <w:rPr>
              <w:rFonts w:ascii="Cambria Math" w:eastAsia="宋体" w:hAnsi="Cambria Math"/>
              <w:sz w:val="20"/>
              <w:szCs w:val="21"/>
              <w:lang w:val="en-GB"/>
            </w:rPr>
            <m:t xml:space="preserve">dB, </m:t>
          </m:r>
        </m:oMath>
      </m:oMathPara>
    </w:p>
    <w:p w14:paraId="51A6A060" w14:textId="77777777" w:rsidR="00BC0EF5" w:rsidRPr="00D80279" w:rsidRDefault="00BC0EF5" w:rsidP="00BC0EF5">
      <w:pPr>
        <w:pStyle w:val="afb"/>
        <w:spacing w:before="240" w:after="120"/>
        <w:ind w:left="0"/>
        <w:contextualSpacing w:val="0"/>
        <w:jc w:val="center"/>
        <w:rPr>
          <w:rFonts w:ascii="Times New Roman" w:eastAsia="宋体" w:hAnsi="Times New Roman"/>
          <w:b/>
          <w:sz w:val="20"/>
          <w:szCs w:val="21"/>
        </w:rPr>
      </w:pPr>
      <m:oMathPara>
        <m:oMath>
          <m:r>
            <m:rPr>
              <m:sty m:val="b"/>
            </m:rPr>
            <w:rPr>
              <w:rFonts w:ascii="Cambria Math" w:eastAsia="宋体" w:hAnsi="Cambria Math"/>
              <w:sz w:val="20"/>
              <w:szCs w:val="21"/>
            </w:rPr>
            <m:t>max⁡{-25,  20*</m:t>
          </m:r>
          <m:sSub>
            <m:sSubPr>
              <m:ctrlPr>
                <w:rPr>
                  <w:rFonts w:ascii="Cambria Math" w:eastAsia="宋体" w:hAnsi="Cambria Math"/>
                  <w:b/>
                  <w:kern w:val="2"/>
                  <w:sz w:val="20"/>
                  <w:szCs w:val="21"/>
                  <w:lang w:eastAsia="zh-CN"/>
                </w:rPr>
              </m:ctrlPr>
            </m:sSubPr>
            <m:e>
              <m:r>
                <m:rPr>
                  <m:sty m:val="bi"/>
                </m:rPr>
                <w:rPr>
                  <w:rFonts w:ascii="Cambria Math" w:eastAsia="宋体" w:hAnsi="Cambria Math"/>
                  <w:sz w:val="20"/>
                  <w:szCs w:val="21"/>
                </w:rPr>
                <m:t>log</m:t>
              </m:r>
            </m:e>
            <m:sub>
              <m:r>
                <m:rPr>
                  <m:sty m:val="bi"/>
                </m:rPr>
                <w:rPr>
                  <w:rFonts w:ascii="Cambria Math" w:eastAsia="宋体" w:hAnsi="Cambria Math"/>
                  <w:sz w:val="20"/>
                  <w:szCs w:val="21"/>
                </w:rPr>
                <m:t>10</m:t>
              </m:r>
            </m:sub>
          </m:sSub>
          <m:r>
            <m:rPr>
              <m:sty m:val="bi"/>
            </m:rPr>
            <w:rPr>
              <w:rFonts w:ascii="Cambria Math" w:eastAsia="宋体" w:hAnsi="Cambria Math"/>
              <w:sz w:val="20"/>
              <w:szCs w:val="21"/>
            </w:rPr>
            <m:t xml:space="preserve">EVM </m:t>
          </m:r>
          <m:r>
            <m:rPr>
              <m:sty m:val="b"/>
            </m:rPr>
            <w:rPr>
              <w:rFonts w:ascii="Cambria Math" w:eastAsia="宋体" w:hAnsi="Cambria Math"/>
              <w:sz w:val="20"/>
              <w:szCs w:val="21"/>
            </w:rPr>
            <m:t>-3 +</m:t>
          </m:r>
          <m:f>
            <m:fPr>
              <m:ctrlPr>
                <w:rPr>
                  <w:rFonts w:ascii="Cambria Math" w:eastAsia="宋体" w:hAnsi="Cambria Math"/>
                  <w:b/>
                  <w:i/>
                  <w:sz w:val="20"/>
                  <w:szCs w:val="21"/>
                </w:rPr>
              </m:ctrlPr>
            </m:fPr>
            <m:num>
              <m:r>
                <m:rPr>
                  <m:sty m:val="bi"/>
                </m:rPr>
                <w:rPr>
                  <w:rFonts w:ascii="Cambria Math" w:eastAsia="宋体" w:hAnsi="Cambria Math"/>
                  <w:sz w:val="20"/>
                  <w:szCs w:val="21"/>
                </w:rPr>
                <m:t>5</m:t>
              </m:r>
              <m:ctrlPr>
                <w:rPr>
                  <w:rFonts w:ascii="Cambria Math" w:eastAsia="宋体" w:hAnsi="Cambria Math"/>
                  <w:b/>
                  <w:sz w:val="20"/>
                  <w:szCs w:val="21"/>
                </w:rPr>
              </m:ctrlPr>
            </m:num>
            <m:den>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den>
          </m:f>
          <m:r>
            <m:rPr>
              <m:sty m:val="b"/>
            </m:rPr>
            <w:rPr>
              <w:rFonts w:ascii="Cambria Math" w:eastAsia="宋体" w:hAnsi="Cambria Math"/>
              <w:sz w:val="20"/>
              <w:szCs w:val="21"/>
            </w:rPr>
            <m:t xml:space="preserve">, </m:t>
          </m:r>
        </m:oMath>
      </m:oMathPara>
    </w:p>
    <w:p w14:paraId="00636A5B" w14:textId="77777777" w:rsidR="00BC0EF5" w:rsidRPr="00D80279" w:rsidRDefault="00BC0EF5" w:rsidP="00BC0EF5">
      <w:pPr>
        <w:pStyle w:val="afb"/>
        <w:spacing w:before="240" w:after="120"/>
        <w:ind w:left="0"/>
        <w:contextualSpacing w:val="0"/>
        <w:jc w:val="center"/>
        <w:rPr>
          <w:rFonts w:ascii="Times New Roman" w:hAnsi="Times New Roman"/>
          <w:b/>
          <w:sz w:val="20"/>
          <w:szCs w:val="21"/>
        </w:rPr>
      </w:pPr>
      <m:oMathPara>
        <m:oMath>
          <m:r>
            <m:rPr>
              <m:sty m:val="b"/>
            </m:rPr>
            <w:rPr>
              <w:rFonts w:ascii="Cambria Math" w:eastAsia="宋体" w:hAnsi="Cambria Math"/>
              <w:sz w:val="20"/>
              <w:szCs w:val="21"/>
            </w:rPr>
            <m:t xml:space="preserve">-57dBm + 10log10(SCS/15kHz)- </m:t>
          </m:r>
          <m:acc>
            <m:accPr>
              <m:chr m:val="̅"/>
              <m:ctrlPr>
                <w:rPr>
                  <w:rFonts w:ascii="Cambria Math" w:eastAsia="宋体" w:hAnsi="Cambria Math"/>
                  <w:b/>
                  <w:kern w:val="2"/>
                  <w:sz w:val="20"/>
                  <w:szCs w:val="21"/>
                  <w:lang w:eastAsia="zh-CN"/>
                </w:rPr>
              </m:ctrlPr>
            </m:accPr>
            <m:e>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acc>
          <m:r>
            <m:rPr>
              <m:sty m:val="bi"/>
            </m:rPr>
            <w:rPr>
              <w:rFonts w:ascii="Cambria Math" w:eastAsia="宋体" w:hAnsi="Cambria Math"/>
              <w:sz w:val="20"/>
              <w:szCs w:val="21"/>
            </w:rPr>
            <m:t>})</m:t>
          </m:r>
        </m:oMath>
      </m:oMathPara>
    </w:p>
    <w:p w14:paraId="00F3D29F" w14:textId="77777777" w:rsidR="00BC0EF5" w:rsidRPr="00166FBD" w:rsidRDefault="00BC0EF5" w:rsidP="00BC0EF5">
      <w:pPr>
        <w:pStyle w:val="afb"/>
        <w:spacing w:before="240" w:after="120"/>
        <w:ind w:left="0"/>
        <w:contextualSpacing w:val="0"/>
        <w:jc w:val="both"/>
        <w:rPr>
          <w:rFonts w:ascii="Times New Roman" w:hAnsi="Times New Roman"/>
          <w:b/>
          <w:sz w:val="21"/>
          <w:szCs w:val="21"/>
          <w:lang w:eastAsia="zh-CN"/>
        </w:rPr>
      </w:pPr>
      <w:r w:rsidRPr="00166FBD">
        <w:rPr>
          <w:rFonts w:ascii="Times New Roman" w:hAnsi="Times New Roman"/>
          <w:b/>
          <w:sz w:val="21"/>
          <w:szCs w:val="21"/>
          <w:lang w:eastAsia="zh-CN"/>
        </w:rPr>
        <w:t xml:space="preserve">Proposal </w:t>
      </w:r>
      <w:r>
        <w:rPr>
          <w:rFonts w:ascii="Times New Roman" w:hAnsi="Times New Roman"/>
          <w:b/>
          <w:sz w:val="21"/>
          <w:szCs w:val="21"/>
          <w:lang w:eastAsia="zh-CN"/>
        </w:rPr>
        <w:t>9</w:t>
      </w:r>
      <w:r w:rsidRPr="00166FBD">
        <w:rPr>
          <w:rFonts w:ascii="Times New Roman" w:hAnsi="Times New Roman"/>
          <w:b/>
          <w:sz w:val="21"/>
          <w:szCs w:val="21"/>
          <w:lang w:eastAsia="zh-CN"/>
        </w:rPr>
        <w:t>：</w:t>
      </w:r>
      <w:r w:rsidRPr="00510324">
        <w:rPr>
          <w:rFonts w:ascii="Times New Roman" w:hAnsi="Times New Roman"/>
          <w:sz w:val="21"/>
          <w:szCs w:val="21"/>
          <w:lang w:eastAsia="zh-CN"/>
        </w:rPr>
        <w:t>For UE CBW with extension, the emission requirement of the extended part should change to IBE_extension, which is equal to that of the farthest non-allocated RB in the original UE CBW:</w:t>
      </w:r>
    </w:p>
    <w:p w14:paraId="24E3BBA9" w14:textId="77777777" w:rsidR="00BC0EF5" w:rsidRPr="0059607C" w:rsidRDefault="00BC0EF5" w:rsidP="00BC0EF5">
      <w:pPr>
        <w:pStyle w:val="afb"/>
        <w:spacing w:before="240" w:after="120"/>
        <w:ind w:left="0"/>
        <w:contextualSpacing w:val="0"/>
        <w:rPr>
          <w:rFonts w:ascii="Times New Roman" w:hAnsi="Times New Roman"/>
          <w:b/>
          <w:color w:val="FF0000"/>
          <w:sz w:val="20"/>
          <w:szCs w:val="21"/>
          <w:lang w:eastAsia="zh-CN"/>
        </w:rPr>
      </w:pPr>
      <m:oMathPara>
        <m:oMath>
          <m:r>
            <m:rPr>
              <m:sty m:val="b"/>
            </m:rPr>
            <w:rPr>
              <w:rFonts w:ascii="Cambria Math" w:eastAsia="宋体" w:hAnsi="Cambria Math"/>
              <w:sz w:val="20"/>
              <w:szCs w:val="21"/>
              <w:lang w:val="en-GB"/>
            </w:rPr>
            <m:t>IB</m:t>
          </m:r>
          <m:sSub>
            <m:sSubPr>
              <m:ctrlPr>
                <w:rPr>
                  <w:rFonts w:ascii="Cambria Math" w:eastAsia="宋体" w:hAnsi="Cambria Math"/>
                  <w:b/>
                  <w:sz w:val="20"/>
                  <w:szCs w:val="21"/>
                  <w:lang w:val="en-GB" w:eastAsia="zh-CN"/>
                </w:rPr>
              </m:ctrlPr>
            </m:sSubPr>
            <m:e>
              <m:r>
                <m:rPr>
                  <m:sty m:val="b"/>
                </m:rPr>
                <w:rPr>
                  <w:rFonts w:ascii="Cambria Math" w:eastAsia="宋体" w:hAnsi="Cambria Math"/>
                  <w:sz w:val="20"/>
                  <w:szCs w:val="21"/>
                  <w:lang w:val="en-GB"/>
                </w:rPr>
                <m:t>E</m:t>
              </m:r>
              <m:ctrlPr>
                <w:rPr>
                  <w:rFonts w:ascii="Cambria Math" w:eastAsia="宋体" w:hAnsi="Cambria Math"/>
                  <w:b/>
                  <w:sz w:val="20"/>
                  <w:szCs w:val="21"/>
                  <w:lang w:val="en-GB"/>
                </w:rPr>
              </m:ctrlPr>
            </m:e>
            <m:sub>
              <m:r>
                <m:rPr>
                  <m:sty m:val="b"/>
                </m:rPr>
                <w:rPr>
                  <w:rFonts w:ascii="Cambria Math" w:eastAsia="宋体" w:hAnsi="Cambria Math"/>
                  <w:sz w:val="20"/>
                  <w:szCs w:val="21"/>
                  <w:lang w:val="en-GB"/>
                </w:rPr>
                <m:t>_extension</m:t>
              </m:r>
            </m:sub>
          </m:sSub>
          <m:r>
            <m:rPr>
              <m:sty m:val="b"/>
            </m:rPr>
            <w:rPr>
              <w:rFonts w:ascii="Cambria Math" w:eastAsia="宋体" w:hAnsi="Cambria Math"/>
              <w:sz w:val="20"/>
              <w:szCs w:val="21"/>
              <w:lang w:val="en-GB"/>
            </w:rPr>
            <m:t>= max⁡(</m:t>
          </m:r>
          <m:bar>
            <m:barPr>
              <m:pos m:val="top"/>
              <m:ctrlPr>
                <w:rPr>
                  <w:rFonts w:ascii="Cambria Math" w:eastAsia="宋体" w:hAnsi="Cambria Math"/>
                  <w:b/>
                  <w:i/>
                  <w:sz w:val="20"/>
                  <w:szCs w:val="21"/>
                </w:rPr>
              </m:ctrlPr>
            </m:barPr>
            <m:e>
              <m:sSub>
                <m:sSubPr>
                  <m:ctrlPr>
                    <w:rPr>
                      <w:rFonts w:ascii="Cambria Math" w:eastAsia="宋体" w:hAnsi="Cambria Math"/>
                      <w:b/>
                      <w:i/>
                      <w:sz w:val="20"/>
                      <w:szCs w:val="21"/>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bar>
          <m:r>
            <m:rPr>
              <m:sty m:val="bi"/>
            </m:rPr>
            <w:rPr>
              <w:rFonts w:ascii="Cambria Math" w:eastAsia="宋体" w:hAnsi="Cambria Math"/>
              <w:sz w:val="20"/>
              <w:szCs w:val="21"/>
            </w:rPr>
            <m:t xml:space="preserve"> </m:t>
          </m:r>
          <m:r>
            <m:rPr>
              <m:sty m:val="b"/>
            </m:rPr>
            <w:rPr>
              <w:rFonts w:ascii="Cambria Math" w:eastAsia="宋体" w:hAnsi="Cambria Math"/>
              <w:sz w:val="20"/>
              <w:szCs w:val="21"/>
            </w:rPr>
            <m:t xml:space="preserve">- 30 </m:t>
          </m:r>
          <m:r>
            <m:rPr>
              <m:sty m:val="b"/>
            </m:rPr>
            <w:rPr>
              <w:rFonts w:ascii="Cambria Math" w:eastAsia="宋体" w:hAnsi="Cambria Math"/>
              <w:sz w:val="20"/>
              <w:szCs w:val="21"/>
              <w:lang w:val="en-GB"/>
            </w:rPr>
            <m:t xml:space="preserve">dB, </m:t>
          </m:r>
        </m:oMath>
      </m:oMathPara>
    </w:p>
    <w:p w14:paraId="4FA31673" w14:textId="77777777" w:rsidR="00BC0EF5" w:rsidRPr="0059607C" w:rsidRDefault="00BC0EF5" w:rsidP="00BC0EF5">
      <w:pPr>
        <w:pStyle w:val="afb"/>
        <w:spacing w:before="240" w:after="120"/>
        <w:ind w:left="0"/>
        <w:contextualSpacing w:val="0"/>
        <w:jc w:val="center"/>
        <w:rPr>
          <w:rFonts w:ascii="Times New Roman" w:eastAsia="宋体" w:hAnsi="Times New Roman"/>
          <w:b/>
          <w:sz w:val="20"/>
          <w:szCs w:val="21"/>
        </w:rPr>
      </w:pPr>
      <m:oMathPara>
        <m:oMath>
          <m:r>
            <m:rPr>
              <m:sty m:val="b"/>
            </m:rPr>
            <w:rPr>
              <w:rFonts w:ascii="Cambria Math" w:eastAsia="宋体" w:hAnsi="Cambria Math"/>
              <w:sz w:val="20"/>
              <w:szCs w:val="21"/>
            </w:rPr>
            <m:t>max⁡{-25-10lg(</m:t>
          </m:r>
          <m:sSub>
            <m:sSubPr>
              <m:ctrlPr>
                <w:rPr>
                  <w:rFonts w:ascii="Cambria Math" w:eastAsia="宋体" w:hAnsi="Cambria Math"/>
                  <w:b/>
                  <w:sz w:val="20"/>
                  <w:szCs w:val="21"/>
                </w:rPr>
              </m:ctrlPr>
            </m:sSubPr>
            <m:e>
              <m:r>
                <m:rPr>
                  <m:sty m:val="bi"/>
                </m:rPr>
                <w:rPr>
                  <w:rFonts w:ascii="Cambria Math" w:eastAsia="宋体" w:hAnsi="Cambria Math"/>
                  <w:sz w:val="20"/>
                  <w:szCs w:val="21"/>
                </w:rPr>
                <m:t>N</m:t>
              </m:r>
            </m:e>
            <m:sub>
              <m:r>
                <m:rPr>
                  <m:sty m:val="bi"/>
                </m:rPr>
                <w:rPr>
                  <w:rFonts w:ascii="Cambria Math" w:eastAsia="宋体" w:hAnsi="Cambria Math"/>
                  <w:sz w:val="20"/>
                  <w:szCs w:val="21"/>
                </w:rPr>
                <m:t>RB</m:t>
              </m:r>
            </m:sub>
          </m:sSub>
          <m:r>
            <m:rPr>
              <m:sty m:val="b"/>
            </m:rPr>
            <w:rPr>
              <w:rFonts w:ascii="Cambria Math" w:eastAsia="宋体" w:hAnsi="Cambria Math"/>
              <w:sz w:val="20"/>
              <w:szCs w:val="21"/>
            </w:rPr>
            <m:t>/</m:t>
          </m:r>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r>
            <m:rPr>
              <m:sty m:val="b"/>
            </m:rPr>
            <w:rPr>
              <w:rFonts w:ascii="Cambria Math" w:eastAsia="宋体" w:hAnsi="Cambria Math"/>
              <w:sz w:val="20"/>
              <w:szCs w:val="21"/>
            </w:rPr>
            <m:t>),  20*</m:t>
          </m:r>
          <m:sSub>
            <m:sSubPr>
              <m:ctrlPr>
                <w:rPr>
                  <w:rFonts w:ascii="Cambria Math" w:eastAsia="宋体" w:hAnsi="Cambria Math"/>
                  <w:b/>
                  <w:kern w:val="2"/>
                  <w:sz w:val="20"/>
                  <w:szCs w:val="21"/>
                  <w:lang w:eastAsia="zh-CN"/>
                </w:rPr>
              </m:ctrlPr>
            </m:sSubPr>
            <m:e>
              <m:r>
                <m:rPr>
                  <m:sty m:val="bi"/>
                </m:rPr>
                <w:rPr>
                  <w:rFonts w:ascii="Cambria Math" w:eastAsia="宋体" w:hAnsi="Cambria Math"/>
                  <w:sz w:val="20"/>
                  <w:szCs w:val="21"/>
                </w:rPr>
                <m:t>log</m:t>
              </m:r>
            </m:e>
            <m:sub>
              <m:r>
                <m:rPr>
                  <m:sty m:val="bi"/>
                </m:rPr>
                <w:rPr>
                  <w:rFonts w:ascii="Cambria Math" w:eastAsia="宋体" w:hAnsi="Cambria Math"/>
                  <w:sz w:val="20"/>
                  <w:szCs w:val="21"/>
                </w:rPr>
                <m:t>10</m:t>
              </m:r>
            </m:sub>
          </m:sSub>
          <m:r>
            <m:rPr>
              <m:sty m:val="bi"/>
            </m:rPr>
            <w:rPr>
              <w:rFonts w:ascii="Cambria Math" w:eastAsia="宋体" w:hAnsi="Cambria Math"/>
              <w:sz w:val="20"/>
              <w:szCs w:val="21"/>
            </w:rPr>
            <m:t xml:space="preserve">EVM </m:t>
          </m:r>
          <m:r>
            <m:rPr>
              <m:sty m:val="b"/>
            </m:rPr>
            <w:rPr>
              <w:rFonts w:ascii="Cambria Math" w:eastAsia="宋体" w:hAnsi="Cambria Math"/>
              <w:sz w:val="20"/>
              <w:szCs w:val="21"/>
            </w:rPr>
            <m:t>-3-5*</m:t>
          </m:r>
          <m:f>
            <m:fPr>
              <m:ctrlPr>
                <w:rPr>
                  <w:rFonts w:ascii="Cambria Math" w:eastAsia="宋体" w:hAnsi="Cambria Math"/>
                  <w:b/>
                  <w:i/>
                  <w:sz w:val="20"/>
                  <w:szCs w:val="21"/>
                </w:rPr>
              </m:ctrlPr>
            </m:fPr>
            <m:num>
              <m:d>
                <m:dPr>
                  <m:begChr m:val="|"/>
                  <m:endChr m:val="|"/>
                  <m:ctrlPr>
                    <w:rPr>
                      <w:rFonts w:ascii="Cambria Math" w:eastAsia="宋体" w:hAnsi="Cambria Math"/>
                      <w:b/>
                      <w:i/>
                      <w:sz w:val="20"/>
                      <w:szCs w:val="21"/>
                    </w:rPr>
                  </m:ctrlPr>
                </m:dPr>
                <m:e>
                  <m:sSub>
                    <m:sSubPr>
                      <m:ctrlPr>
                        <w:rPr>
                          <w:rFonts w:ascii="Cambria Math" w:eastAsia="宋体" w:hAnsi="Cambria Math"/>
                          <w:b/>
                          <w:i/>
                          <w:sz w:val="20"/>
                          <w:szCs w:val="21"/>
                        </w:rPr>
                      </m:ctrlPr>
                    </m:sSubPr>
                    <m:e>
                      <m:r>
                        <m:rPr>
                          <m:sty m:val="bi"/>
                        </m:rPr>
                        <w:rPr>
                          <w:rFonts w:ascii="Cambria Math" w:eastAsia="宋体" w:hAnsi="Cambria Math"/>
                          <w:sz w:val="20"/>
                          <w:szCs w:val="21"/>
                        </w:rPr>
                        <m:t>∆</m:t>
                      </m:r>
                    </m:e>
                    <m:sub>
                      <m:r>
                        <m:rPr>
                          <m:sty m:val="bi"/>
                        </m:rPr>
                        <w:rPr>
                          <w:rFonts w:ascii="Cambria Math" w:eastAsia="宋体" w:hAnsi="Cambria Math"/>
                          <w:sz w:val="20"/>
                          <w:szCs w:val="21"/>
                        </w:rPr>
                        <m:t>RB</m:t>
                      </m:r>
                    </m:sub>
                  </m:sSub>
                  <m:r>
                    <m:rPr>
                      <m:sty m:val="bi"/>
                    </m:rPr>
                    <w:rPr>
                      <w:rFonts w:ascii="Cambria Math" w:eastAsia="宋体" w:hAnsi="Cambria Math"/>
                      <w:sz w:val="20"/>
                      <w:szCs w:val="21"/>
                    </w:rPr>
                    <m:t>_o</m:t>
                  </m:r>
                </m:e>
              </m:d>
              <m:r>
                <m:rPr>
                  <m:sty m:val="bi"/>
                </m:rPr>
                <w:rPr>
                  <w:rFonts w:ascii="Cambria Math" w:eastAsia="宋体" w:hAnsi="Cambria Math"/>
                  <w:sz w:val="20"/>
                  <w:szCs w:val="21"/>
                </w:rPr>
                <m:t>-1</m:t>
              </m:r>
              <m:ctrlPr>
                <w:rPr>
                  <w:rFonts w:ascii="Cambria Math" w:eastAsia="宋体" w:hAnsi="Cambria Math"/>
                  <w:b/>
                  <w:sz w:val="20"/>
                  <w:szCs w:val="21"/>
                </w:rPr>
              </m:ctrlPr>
            </m:num>
            <m:den>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L</m:t>
                  </m:r>
                </m:e>
                <m:sub>
                  <m:r>
                    <m:rPr>
                      <m:sty m:val="bi"/>
                    </m:rPr>
                    <w:rPr>
                      <w:rFonts w:ascii="Cambria Math" w:eastAsia="宋体" w:hAnsi="Cambria Math"/>
                      <w:sz w:val="20"/>
                      <w:szCs w:val="21"/>
                    </w:rPr>
                    <m:t>CRB</m:t>
                  </m:r>
                </m:sub>
              </m:sSub>
            </m:den>
          </m:f>
          <m:r>
            <m:rPr>
              <m:sty m:val="b"/>
            </m:rPr>
            <w:rPr>
              <w:rFonts w:ascii="Cambria Math" w:eastAsia="宋体" w:hAnsi="Cambria Math"/>
              <w:sz w:val="20"/>
              <w:szCs w:val="21"/>
            </w:rPr>
            <m:t xml:space="preserve">, </m:t>
          </m:r>
        </m:oMath>
      </m:oMathPara>
    </w:p>
    <w:p w14:paraId="3EA126F3" w14:textId="77777777" w:rsidR="00BC0EF5" w:rsidRPr="0059607C" w:rsidRDefault="00BC0EF5" w:rsidP="00BC0EF5">
      <w:pPr>
        <w:pStyle w:val="afb"/>
        <w:spacing w:before="240" w:after="120"/>
        <w:ind w:left="0"/>
        <w:contextualSpacing w:val="0"/>
        <w:jc w:val="center"/>
        <w:rPr>
          <w:rFonts w:ascii="Times New Roman" w:hAnsi="Times New Roman"/>
          <w:b/>
          <w:sz w:val="20"/>
          <w:szCs w:val="21"/>
        </w:rPr>
      </w:pPr>
      <m:oMathPara>
        <m:oMath>
          <m:r>
            <m:rPr>
              <m:sty m:val="b"/>
            </m:rPr>
            <w:rPr>
              <w:rFonts w:ascii="Cambria Math" w:eastAsia="宋体" w:hAnsi="Cambria Math"/>
              <w:sz w:val="20"/>
              <w:szCs w:val="21"/>
            </w:rPr>
            <m:t xml:space="preserve">-57dBm + 10log10(SCS/15kHz)- </m:t>
          </m:r>
          <m:acc>
            <m:accPr>
              <m:chr m:val="̅"/>
              <m:ctrlPr>
                <w:rPr>
                  <w:rFonts w:ascii="Cambria Math" w:eastAsia="宋体" w:hAnsi="Cambria Math"/>
                  <w:b/>
                  <w:kern w:val="2"/>
                  <w:sz w:val="20"/>
                  <w:szCs w:val="21"/>
                  <w:lang w:eastAsia="zh-CN"/>
                </w:rPr>
              </m:ctrlPr>
            </m:accPr>
            <m:e>
              <m:sSub>
                <m:sSubPr>
                  <m:ctrlPr>
                    <w:rPr>
                      <w:rFonts w:ascii="Cambria Math" w:eastAsia="宋体" w:hAnsi="Cambria Math"/>
                      <w:b/>
                      <w:i/>
                      <w:kern w:val="2"/>
                      <w:sz w:val="20"/>
                      <w:szCs w:val="21"/>
                      <w:lang w:eastAsia="zh-CN"/>
                    </w:rPr>
                  </m:ctrlPr>
                </m:sSubPr>
                <m:e>
                  <m:r>
                    <m:rPr>
                      <m:sty m:val="bi"/>
                    </m:rPr>
                    <w:rPr>
                      <w:rFonts w:ascii="Cambria Math" w:eastAsia="宋体" w:hAnsi="Cambria Math"/>
                      <w:sz w:val="20"/>
                      <w:szCs w:val="21"/>
                    </w:rPr>
                    <m:t>P</m:t>
                  </m:r>
                </m:e>
                <m:sub>
                  <m:r>
                    <m:rPr>
                      <m:sty m:val="bi"/>
                    </m:rPr>
                    <w:rPr>
                      <w:rFonts w:ascii="Cambria Math" w:eastAsia="宋体" w:hAnsi="Cambria Math"/>
                      <w:sz w:val="20"/>
                      <w:szCs w:val="21"/>
                    </w:rPr>
                    <m:t>RB</m:t>
                  </m:r>
                </m:sub>
              </m:sSub>
            </m:e>
          </m:acc>
          <m:r>
            <m:rPr>
              <m:sty m:val="bi"/>
            </m:rPr>
            <w:rPr>
              <w:rFonts w:ascii="Cambria Math" w:eastAsia="宋体" w:hAnsi="Cambria Math"/>
              <w:sz w:val="20"/>
              <w:szCs w:val="21"/>
            </w:rPr>
            <m:t>})</m:t>
          </m:r>
        </m:oMath>
      </m:oMathPara>
    </w:p>
    <w:p w14:paraId="476004B4" w14:textId="69A31C13" w:rsidR="00BC0EF5" w:rsidRPr="00510324" w:rsidRDefault="00623FC7" w:rsidP="00BC0EF5">
      <w:pPr>
        <w:pStyle w:val="afb"/>
        <w:numPr>
          <w:ilvl w:val="0"/>
          <w:numId w:val="36"/>
        </w:numPr>
        <w:spacing w:before="240" w:after="120"/>
        <w:contextualSpacing w:val="0"/>
        <w:jc w:val="both"/>
        <w:rPr>
          <w:rFonts w:ascii="Times New Roman" w:hAnsi="Times New Roman"/>
          <w:sz w:val="21"/>
          <w:szCs w:val="21"/>
        </w:rPr>
      </w:pPr>
      <m:oMath>
        <m:sSub>
          <m:sSubPr>
            <m:ctrlPr>
              <w:rPr>
                <w:rFonts w:ascii="Cambria Math" w:eastAsia="宋体" w:hAnsi="Cambria Math"/>
                <w:sz w:val="21"/>
                <w:szCs w:val="21"/>
              </w:rPr>
            </m:ctrlPr>
          </m:sSubPr>
          <m:e>
            <m:r>
              <w:rPr>
                <w:rFonts w:ascii="Cambria Math" w:eastAsia="宋体" w:hAnsi="Cambria Math"/>
                <w:sz w:val="21"/>
                <w:szCs w:val="21"/>
              </w:rPr>
              <m:t>N</m:t>
            </m:r>
          </m:e>
          <m:sub>
            <m:r>
              <w:rPr>
                <w:rFonts w:ascii="Cambria Math" w:eastAsia="宋体" w:hAnsi="Cambria Math"/>
                <w:sz w:val="21"/>
                <w:szCs w:val="21"/>
              </w:rPr>
              <m:t>RB</m:t>
            </m:r>
          </m:sub>
        </m:sSub>
      </m:oMath>
      <w:r w:rsidR="00BC0EF5" w:rsidRPr="00510324">
        <w:rPr>
          <w:rFonts w:ascii="Times New Roman" w:hAnsi="Times New Roman"/>
          <w:sz w:val="21"/>
          <w:szCs w:val="21"/>
        </w:rPr>
        <w:t xml:space="preserve"> represents the maximum transmission bandwidth configuration for each UE channel bandwidth before extending.</w:t>
      </w:r>
    </w:p>
    <w:p w14:paraId="49A151B8" w14:textId="4BF6D54D" w:rsidR="00BC0EF5" w:rsidRPr="00510324" w:rsidRDefault="00623FC7" w:rsidP="00BC0EF5">
      <w:pPr>
        <w:pStyle w:val="afb"/>
        <w:numPr>
          <w:ilvl w:val="0"/>
          <w:numId w:val="36"/>
        </w:numPr>
        <w:spacing w:before="240" w:after="120"/>
        <w:contextualSpacing w:val="0"/>
        <w:jc w:val="both"/>
        <w:rPr>
          <w:rFonts w:ascii="Times New Roman" w:hAnsi="Times New Roman"/>
          <w:sz w:val="21"/>
          <w:szCs w:val="21"/>
        </w:rPr>
      </w:pPr>
      <m:oMath>
        <m:sSub>
          <m:sSubPr>
            <m:ctrlPr>
              <w:rPr>
                <w:rFonts w:ascii="Cambria Math" w:eastAsia="宋体" w:hAnsi="Cambria Math"/>
                <w:i/>
                <w:kern w:val="2"/>
                <w:sz w:val="21"/>
                <w:szCs w:val="21"/>
                <w:lang w:eastAsia="zh-CN"/>
              </w:rPr>
            </m:ctrlPr>
          </m:sSubPr>
          <m:e>
            <m:r>
              <w:rPr>
                <w:rFonts w:ascii="Cambria Math" w:eastAsia="宋体" w:hAnsi="Cambria Math"/>
                <w:sz w:val="21"/>
                <w:szCs w:val="21"/>
              </w:rPr>
              <m:t>L</m:t>
            </m:r>
          </m:e>
          <m:sub>
            <m:r>
              <w:rPr>
                <w:rFonts w:ascii="Cambria Math" w:eastAsia="宋体" w:hAnsi="Cambria Math"/>
                <w:sz w:val="21"/>
                <w:szCs w:val="21"/>
              </w:rPr>
              <m:t>CRB</m:t>
            </m:r>
          </m:sub>
        </m:sSub>
      </m:oMath>
      <w:r w:rsidR="00BC0EF5" w:rsidRPr="00510324">
        <w:rPr>
          <w:rFonts w:ascii="Times New Roman" w:hAnsi="Times New Roman"/>
          <w:sz w:val="21"/>
          <w:szCs w:val="21"/>
        </w:rPr>
        <w:t xml:space="preserve"> is the RB length of the original transmission Bandwidth before extending</w:t>
      </w:r>
      <w:r w:rsidR="00BC0EF5" w:rsidRPr="00510324">
        <w:rPr>
          <w:rFonts w:ascii="Times New Roman" w:hAnsi="Times New Roman"/>
          <w:sz w:val="21"/>
          <w:szCs w:val="21"/>
          <w:lang w:eastAsia="zh-CN"/>
        </w:rPr>
        <w:t>.</w:t>
      </w:r>
    </w:p>
    <w:p w14:paraId="4CC8E200" w14:textId="4434B27A" w:rsidR="00BC0EF5" w:rsidRPr="00510324" w:rsidRDefault="00623FC7" w:rsidP="00BC0EF5">
      <w:pPr>
        <w:pStyle w:val="afb"/>
        <w:numPr>
          <w:ilvl w:val="0"/>
          <w:numId w:val="36"/>
        </w:numPr>
        <w:spacing w:before="240" w:after="120"/>
        <w:contextualSpacing w:val="0"/>
        <w:jc w:val="both"/>
        <w:rPr>
          <w:rFonts w:ascii="Times New Roman" w:hAnsi="Times New Roman"/>
          <w:sz w:val="21"/>
          <w:szCs w:val="21"/>
        </w:rPr>
      </w:pPr>
      <m:oMath>
        <m:sSub>
          <m:sSubPr>
            <m:ctrlPr>
              <w:rPr>
                <w:rFonts w:ascii="Cambria Math" w:eastAsia="宋体" w:hAnsi="Cambria Math"/>
                <w:i/>
                <w:sz w:val="21"/>
                <w:szCs w:val="21"/>
              </w:rPr>
            </m:ctrlPr>
          </m:sSubPr>
          <m:e>
            <m:r>
              <w:rPr>
                <w:rFonts w:ascii="Cambria Math" w:eastAsia="宋体" w:hAnsi="Cambria Math"/>
                <w:sz w:val="21"/>
                <w:szCs w:val="21"/>
              </w:rPr>
              <m:t>∆</m:t>
            </m:r>
          </m:e>
          <m:sub>
            <m:r>
              <w:rPr>
                <w:rFonts w:ascii="Cambria Math" w:eastAsia="宋体" w:hAnsi="Cambria Math"/>
                <w:sz w:val="21"/>
                <w:szCs w:val="21"/>
              </w:rPr>
              <m:t>RB</m:t>
            </m:r>
          </m:sub>
        </m:sSub>
        <m:r>
          <w:rPr>
            <w:rFonts w:ascii="Cambria Math" w:eastAsia="宋体" w:hAnsi="Cambria Math"/>
            <w:sz w:val="21"/>
            <w:szCs w:val="21"/>
          </w:rPr>
          <m:t>_o</m:t>
        </m:r>
      </m:oMath>
      <w:r w:rsidR="00BC0EF5" w:rsidRPr="00510324">
        <w:rPr>
          <w:rFonts w:ascii="Times New Roman" w:hAnsi="Times New Roman"/>
          <w:sz w:val="21"/>
          <w:szCs w:val="21"/>
        </w:rPr>
        <w:t xml:space="preserve"> is the frequency offset between the allocated RB and the measured farthest non-allocated RB inside the original UE CBW before extending. </w:t>
      </w:r>
    </w:p>
    <w:p w14:paraId="5192F1E4" w14:textId="5291EF0D" w:rsidR="00BC0EF5" w:rsidRDefault="00BC0EF5" w:rsidP="00BC0EF5">
      <w:pPr>
        <w:pStyle w:val="afb"/>
        <w:numPr>
          <w:ilvl w:val="0"/>
          <w:numId w:val="36"/>
        </w:numPr>
        <w:spacing w:before="240" w:after="120"/>
        <w:contextualSpacing w:val="0"/>
        <w:jc w:val="both"/>
        <w:rPr>
          <w:rFonts w:ascii="Times New Roman" w:hAnsi="Times New Roman"/>
          <w:sz w:val="21"/>
          <w:szCs w:val="21"/>
        </w:rPr>
      </w:pPr>
      <w:r w:rsidRPr="00510324">
        <w:rPr>
          <w:rFonts w:ascii="Times New Roman" w:eastAsia="宋体" w:hAnsi="Times New Roman"/>
          <w:sz w:val="21"/>
          <w:szCs w:val="21"/>
        </w:rPr>
        <w:t>For UE CBW with full RB allocation</w:t>
      </w:r>
      <w:r w:rsidRPr="00510324">
        <w:rPr>
          <w:rFonts w:ascii="Times New Roman" w:hAnsi="Times New Roman"/>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m:t>
            </m:r>
          </m:e>
          <m:sub>
            <m:r>
              <w:rPr>
                <w:rFonts w:ascii="Cambria Math" w:eastAsia="宋体" w:hAnsi="Cambria Math"/>
                <w:sz w:val="21"/>
                <w:szCs w:val="21"/>
              </w:rPr>
              <m:t>RB</m:t>
            </m:r>
          </m:sub>
        </m:sSub>
        <m:r>
          <w:rPr>
            <w:rFonts w:ascii="Cambria Math" w:eastAsia="宋体" w:hAnsi="Cambria Math"/>
            <w:sz w:val="21"/>
            <w:szCs w:val="21"/>
          </w:rPr>
          <m:t>_o</m:t>
        </m:r>
      </m:oMath>
      <w:r w:rsidRPr="00510324">
        <w:rPr>
          <w:rFonts w:ascii="Times New Roman" w:hAnsi="Times New Roman"/>
          <w:sz w:val="21"/>
          <w:szCs w:val="21"/>
        </w:rPr>
        <w:t>=0,</w:t>
      </w:r>
      <w:r w:rsidRPr="00510324">
        <w:rPr>
          <w:rFonts w:ascii="Times New Roman" w:hAnsi="Times New Roman"/>
          <w:color w:val="FF0000"/>
          <w:sz w:val="21"/>
          <w:szCs w:val="21"/>
        </w:rPr>
        <w:t xml:space="preserve"> </w:t>
      </w:r>
      <m:oMath>
        <m:sSub>
          <m:sSubPr>
            <m:ctrlPr>
              <w:rPr>
                <w:rFonts w:ascii="Cambria Math" w:eastAsia="宋体" w:hAnsi="Cambria Math"/>
                <w:sz w:val="21"/>
                <w:szCs w:val="21"/>
              </w:rPr>
            </m:ctrlPr>
          </m:sSubPr>
          <m:e>
            <m:r>
              <w:rPr>
                <w:rFonts w:ascii="Cambria Math" w:eastAsia="宋体" w:hAnsi="Cambria Math"/>
                <w:sz w:val="21"/>
                <w:szCs w:val="21"/>
              </w:rPr>
              <m:t>N</m:t>
            </m:r>
          </m:e>
          <m:sub>
            <m:r>
              <w:rPr>
                <w:rFonts w:ascii="Cambria Math" w:eastAsia="宋体" w:hAnsi="Cambria Math"/>
                <w:sz w:val="21"/>
                <w:szCs w:val="21"/>
              </w:rPr>
              <m:t>RB</m:t>
            </m:r>
          </m:sub>
        </m:sSub>
        <m:r>
          <w:rPr>
            <w:rFonts w:ascii="Cambria Math" w:eastAsia="宋体" w:hAnsi="Cambria Math"/>
            <w:sz w:val="21"/>
            <w:szCs w:val="21"/>
          </w:rPr>
          <m:t xml:space="preserve">= </m:t>
        </m:r>
        <m:sSub>
          <m:sSubPr>
            <m:ctrlPr>
              <w:rPr>
                <w:rFonts w:ascii="Cambria Math" w:eastAsia="宋体" w:hAnsi="Cambria Math"/>
                <w:i/>
                <w:kern w:val="2"/>
                <w:sz w:val="21"/>
                <w:szCs w:val="21"/>
                <w:lang w:eastAsia="zh-CN"/>
              </w:rPr>
            </m:ctrlPr>
          </m:sSubPr>
          <m:e>
            <m:r>
              <w:rPr>
                <w:rFonts w:ascii="Cambria Math" w:eastAsia="宋体" w:hAnsi="Cambria Math"/>
                <w:sz w:val="21"/>
                <w:szCs w:val="21"/>
              </w:rPr>
              <m:t>L</m:t>
            </m:r>
          </m:e>
          <m:sub>
            <m:r>
              <w:rPr>
                <w:rFonts w:ascii="Cambria Math" w:eastAsia="宋体" w:hAnsi="Cambria Math"/>
                <w:sz w:val="21"/>
                <w:szCs w:val="21"/>
              </w:rPr>
              <m:t>CRB</m:t>
            </m:r>
          </m:sub>
        </m:sSub>
      </m:oMath>
      <w:r w:rsidRPr="00510324">
        <w:rPr>
          <w:rFonts w:ascii="Times New Roman" w:hAnsi="Times New Roman"/>
          <w:sz w:val="21"/>
          <w:szCs w:val="21"/>
        </w:rPr>
        <w:t xml:space="preserve">. </w:t>
      </w:r>
    </w:p>
    <w:p w14:paraId="438C9BE4" w14:textId="4702EB30" w:rsidR="00DF63AF" w:rsidRPr="00DF63AF" w:rsidRDefault="00DF63AF" w:rsidP="00DF63AF">
      <w:pPr>
        <w:spacing w:before="240" w:after="120"/>
        <w:jc w:val="center"/>
        <w:rPr>
          <w:rFonts w:ascii="Times New Roman" w:hAnsi="Times New Roman"/>
          <w:szCs w:val="21"/>
        </w:rPr>
      </w:pPr>
      <w:r>
        <w:object w:dxaOrig="6600" w:dyaOrig="3796" w14:anchorId="0B513FA2">
          <v:shape id="_x0000_i1048" type="#_x0000_t75" style="width:269.85pt;height:155.9pt" o:ole="">
            <v:imagedata r:id="rId22" o:title=""/>
          </v:shape>
          <o:OLEObject Type="Embed" ProgID="Visio.Drawing.15" ShapeID="_x0000_i1048" DrawAspect="Content" ObjectID="_1800478304" r:id="rId45"/>
        </w:object>
      </w:r>
    </w:p>
    <w:p w14:paraId="21981AE7" w14:textId="77777777" w:rsidR="00DF63AF" w:rsidRPr="00DF63AF" w:rsidRDefault="00DF63AF" w:rsidP="00DF63AF">
      <w:pPr>
        <w:spacing w:before="240" w:after="120"/>
        <w:rPr>
          <w:rFonts w:ascii="Times New Roman" w:hAnsi="Times New Roman"/>
          <w:szCs w:val="21"/>
        </w:rPr>
      </w:pPr>
    </w:p>
    <w:p w14:paraId="13D206D5" w14:textId="12821E97" w:rsidR="00DF63AF" w:rsidRPr="00DF63AF" w:rsidRDefault="00DF63AF" w:rsidP="00DF63AF">
      <w:pPr>
        <w:pStyle w:val="afb"/>
        <w:spacing w:before="240" w:after="120"/>
        <w:contextualSpacing w:val="0"/>
        <w:jc w:val="center"/>
      </w:pPr>
      <w:r>
        <w:object w:dxaOrig="7006" w:dyaOrig="3735" w14:anchorId="26952B34">
          <v:shape id="_x0000_i1045" type="#_x0000_t75" style="width:305.55pt;height:162.8pt" o:ole="">
            <v:imagedata r:id="rId24" o:title=""/>
          </v:shape>
          <o:OLEObject Type="Embed" ProgID="Visio.Drawing.15" ShapeID="_x0000_i1045" DrawAspect="Content" ObjectID="_1800478305" r:id="rId46"/>
        </w:object>
      </w:r>
    </w:p>
    <w:p w14:paraId="4D7DFA86" w14:textId="77777777" w:rsidR="00BC0EF5" w:rsidRPr="00BC0EF5" w:rsidRDefault="00BC0EF5" w:rsidP="00BC0EF5">
      <w:pPr>
        <w:overflowPunct w:val="0"/>
        <w:autoSpaceDE w:val="0"/>
        <w:autoSpaceDN w:val="0"/>
        <w:adjustRightInd w:val="0"/>
        <w:spacing w:before="120" w:after="120" w:line="300" w:lineRule="exact"/>
        <w:textAlignment w:val="baseline"/>
        <w:rPr>
          <w:rFonts w:ascii="Times New Roman" w:eastAsia="宋体" w:hAnsi="Times New Roman"/>
          <w:b/>
          <w:szCs w:val="21"/>
        </w:rPr>
      </w:pPr>
      <w:r w:rsidRPr="00BC0EF5">
        <w:rPr>
          <w:rFonts w:ascii="Times New Roman" w:eastAsia="宋体" w:hAnsi="Times New Roman"/>
          <w:b/>
          <w:szCs w:val="21"/>
        </w:rPr>
        <w:t xml:space="preserve">Proposal 10: </w:t>
      </w:r>
      <w:r w:rsidRPr="00510324">
        <w:rPr>
          <w:rFonts w:ascii="Times New Roman" w:eastAsia="宋体" w:hAnsi="Times New Roman"/>
          <w:szCs w:val="21"/>
        </w:rPr>
        <w:t>For UE with extension, SE should apply beyond (UE CBW+5MHz) from the edge of the extended bandwidth.</w:t>
      </w:r>
    </w:p>
    <w:p w14:paraId="5CD40683" w14:textId="77777777" w:rsidR="00BC0EF5" w:rsidRPr="00C11A4D" w:rsidRDefault="00BC0EF5" w:rsidP="00BC0EF5">
      <w:pPr>
        <w:overflowPunct w:val="0"/>
        <w:autoSpaceDE w:val="0"/>
        <w:autoSpaceDN w:val="0"/>
        <w:adjustRightInd w:val="0"/>
        <w:spacing w:before="120" w:after="120" w:line="300" w:lineRule="exact"/>
        <w:textAlignment w:val="baseline"/>
        <w:rPr>
          <w:rFonts w:ascii="Times New Roman" w:eastAsia="宋体" w:hAnsi="Times New Roman" w:cs="Times New Roman"/>
          <w:b/>
          <w:szCs w:val="21"/>
        </w:rPr>
      </w:pPr>
      <w:r w:rsidRPr="00C11A4D">
        <w:rPr>
          <w:rFonts w:ascii="Times New Roman" w:eastAsia="宋体" w:hAnsi="Times New Roman" w:cs="Times New Roman"/>
          <w:b/>
          <w:szCs w:val="21"/>
        </w:rPr>
        <w:t xml:space="preserve">Proposal </w:t>
      </w:r>
      <w:r>
        <w:rPr>
          <w:rFonts w:ascii="Times New Roman" w:eastAsia="宋体" w:hAnsi="Times New Roman" w:cs="Times New Roman"/>
          <w:b/>
          <w:szCs w:val="21"/>
        </w:rPr>
        <w:t>11</w:t>
      </w:r>
      <w:r w:rsidRPr="00C11A4D">
        <w:rPr>
          <w:rFonts w:ascii="Times New Roman" w:eastAsia="宋体" w:hAnsi="Times New Roman" w:cs="Times New Roman" w:hint="eastAsia"/>
          <w:b/>
          <w:szCs w:val="21"/>
        </w:rPr>
        <w:t>:</w:t>
      </w:r>
      <w:r w:rsidRPr="00C11A4D">
        <w:rPr>
          <w:rFonts w:ascii="Times New Roman" w:eastAsia="宋体" w:hAnsi="Times New Roman" w:cs="Times New Roman"/>
          <w:b/>
          <w:szCs w:val="21"/>
        </w:rPr>
        <w:t xml:space="preserve"> </w:t>
      </w:r>
      <w:r w:rsidRPr="00510324">
        <w:rPr>
          <w:rFonts w:ascii="Times New Roman" w:eastAsia="宋体" w:hAnsi="Times New Roman" w:cs="Times New Roman"/>
          <w:szCs w:val="21"/>
        </w:rPr>
        <w:t>For UE CBW with extension, the integral region of OOBE should be based on original UE CBW.</w:t>
      </w:r>
    </w:p>
    <w:p w14:paraId="4D0AB6FE" w14:textId="77777777" w:rsidR="00BC0EF5" w:rsidRDefault="00BC0EF5" w:rsidP="00BC0EF5">
      <w:pPr>
        <w:pStyle w:val="afb"/>
        <w:spacing w:before="360" w:after="240"/>
        <w:ind w:left="0"/>
        <w:contextualSpacing w:val="0"/>
        <w:jc w:val="center"/>
      </w:pPr>
      <w:r>
        <w:object w:dxaOrig="16651" w:dyaOrig="5280" w14:anchorId="651A6D3A">
          <v:shape id="_x0000_i1041" type="#_x0000_t75" style="width:388.8pt;height:123.95pt" o:ole="">
            <v:imagedata r:id="rId26" o:title=""/>
          </v:shape>
          <o:OLEObject Type="Embed" ProgID="Visio.Drawing.15" ShapeID="_x0000_i1041" DrawAspect="Content" ObjectID="_1800478306" r:id="rId47"/>
        </w:object>
      </w:r>
    </w:p>
    <w:p w14:paraId="42B852A3" w14:textId="77777777" w:rsidR="00A22F1D" w:rsidRPr="009F2B41" w:rsidRDefault="00A22F1D" w:rsidP="00B81660">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34471866" w14:textId="21E2E48F" w:rsidR="00A22F1D" w:rsidRPr="002B14DD" w:rsidRDefault="00A22F1D" w:rsidP="00B81660">
      <w:pPr>
        <w:pStyle w:val="afb"/>
        <w:numPr>
          <w:ilvl w:val="0"/>
          <w:numId w:val="2"/>
        </w:numPr>
        <w:rPr>
          <w:rFonts w:ascii="Times New Roman" w:eastAsia="等线" w:hAnsi="Times New Roman"/>
          <w:sz w:val="21"/>
          <w:szCs w:val="21"/>
          <w:lang w:eastAsia="zh-CN"/>
        </w:rPr>
      </w:pPr>
      <w:r w:rsidRPr="002B14DD">
        <w:rPr>
          <w:rFonts w:ascii="Times New Roman" w:eastAsia="等线" w:hAnsi="Times New Roman"/>
          <w:sz w:val="21"/>
          <w:szCs w:val="21"/>
        </w:rPr>
        <w:t>R4-24</w:t>
      </w:r>
      <w:r w:rsidR="002D6B8E">
        <w:rPr>
          <w:rFonts w:ascii="Times New Roman" w:eastAsia="等线" w:hAnsi="Times New Roman" w:hint="eastAsia"/>
          <w:sz w:val="21"/>
          <w:szCs w:val="21"/>
          <w:lang w:eastAsia="zh-CN"/>
        </w:rPr>
        <w:t>20527</w:t>
      </w:r>
      <w:r w:rsidRPr="002B14DD">
        <w:rPr>
          <w:rFonts w:ascii="Times New Roman" w:eastAsia="等线" w:hAnsi="Times New Roman"/>
          <w:sz w:val="21"/>
          <w:szCs w:val="21"/>
        </w:rPr>
        <w:t xml:space="preserve">, WF on power domain enhancement, Huawei, </w:t>
      </w:r>
      <w:proofErr w:type="spellStart"/>
      <w:r w:rsidRPr="002B14DD">
        <w:rPr>
          <w:rFonts w:ascii="Times New Roman" w:eastAsia="等线" w:hAnsi="Times New Roman"/>
          <w:sz w:val="21"/>
          <w:szCs w:val="21"/>
          <w:lang w:eastAsia="zh-CN"/>
        </w:rPr>
        <w:t>HiSilicon</w:t>
      </w:r>
      <w:proofErr w:type="spellEnd"/>
      <w:r w:rsidRPr="002B14DD">
        <w:rPr>
          <w:rFonts w:ascii="Times New Roman" w:eastAsia="等线" w:hAnsi="Times New Roman"/>
          <w:sz w:val="21"/>
          <w:szCs w:val="21"/>
          <w:lang w:eastAsia="zh-CN"/>
        </w:rPr>
        <w:t>, RAN</w:t>
      </w:r>
      <w:r>
        <w:rPr>
          <w:rFonts w:ascii="Times New Roman" w:eastAsia="等线" w:hAnsi="Times New Roman"/>
          <w:sz w:val="21"/>
          <w:szCs w:val="21"/>
          <w:lang w:eastAsia="zh-CN"/>
        </w:rPr>
        <w:t>4</w:t>
      </w:r>
      <w:r w:rsidRPr="002B14DD">
        <w:rPr>
          <w:rFonts w:ascii="Times New Roman" w:eastAsia="等线" w:hAnsi="Times New Roman"/>
          <w:sz w:val="21"/>
          <w:szCs w:val="21"/>
          <w:lang w:eastAsia="zh-CN"/>
        </w:rPr>
        <w:t xml:space="preserve"> #11</w:t>
      </w:r>
      <w:r w:rsidR="002D6B8E">
        <w:rPr>
          <w:rFonts w:ascii="Times New Roman" w:eastAsia="等线" w:hAnsi="Times New Roman" w:hint="eastAsia"/>
          <w:sz w:val="21"/>
          <w:szCs w:val="21"/>
          <w:lang w:eastAsia="zh-CN"/>
        </w:rPr>
        <w:t>3</w:t>
      </w:r>
      <w:r w:rsidRPr="002B14DD">
        <w:rPr>
          <w:rFonts w:ascii="Times New Roman" w:eastAsia="等线" w:hAnsi="Times New Roman"/>
          <w:sz w:val="21"/>
          <w:szCs w:val="21"/>
          <w:lang w:eastAsia="zh-CN"/>
        </w:rPr>
        <w:t>.</w:t>
      </w:r>
    </w:p>
    <w:p w14:paraId="4306CA42" w14:textId="53D2C6E9" w:rsidR="00A22F1D" w:rsidRPr="00492EFB" w:rsidRDefault="00A22F1D" w:rsidP="00492EFB">
      <w:pPr>
        <w:pStyle w:val="afb"/>
        <w:numPr>
          <w:ilvl w:val="0"/>
          <w:numId w:val="2"/>
        </w:numPr>
        <w:rPr>
          <w:rFonts w:ascii="Times New Roman" w:eastAsia="等线" w:hAnsi="Times New Roman"/>
          <w:sz w:val="21"/>
          <w:szCs w:val="21"/>
          <w:lang w:eastAsia="zh-CN"/>
        </w:rPr>
      </w:pPr>
      <w:r w:rsidRPr="002D3401">
        <w:rPr>
          <w:rFonts w:ascii="Times New Roman" w:eastAsia="等线" w:hAnsi="Times New Roman"/>
          <w:sz w:val="21"/>
          <w:szCs w:val="21"/>
          <w:lang w:eastAsia="zh-CN"/>
        </w:rPr>
        <w:t>R4</w:t>
      </w:r>
      <w:r w:rsidR="00C276B6" w:rsidRPr="002D3401">
        <w:rPr>
          <w:rFonts w:ascii="Times New Roman" w:eastAsia="等线" w:hAnsi="Times New Roman"/>
          <w:sz w:val="21"/>
          <w:szCs w:val="21"/>
          <w:lang w:eastAsia="zh-CN"/>
        </w:rPr>
        <w:t>-</w:t>
      </w:r>
      <w:r w:rsidRPr="002D3401">
        <w:rPr>
          <w:rFonts w:ascii="Times New Roman" w:eastAsia="等线" w:hAnsi="Times New Roman"/>
          <w:sz w:val="21"/>
          <w:szCs w:val="21"/>
          <w:lang w:eastAsia="zh-CN"/>
        </w:rPr>
        <w:t>080678, UE In-band Emission Requirements, Qualcomm Europe, RAN4#46-bis.</w:t>
      </w:r>
      <w:bookmarkEnd w:id="8"/>
      <w:bookmarkEnd w:id="9"/>
      <w:bookmarkEnd w:id="13"/>
      <w:bookmarkEnd w:id="14"/>
    </w:p>
    <w:sectPr w:rsidR="00A22F1D" w:rsidRPr="00492EFB" w:rsidSect="00DE2F1F">
      <w:headerReference w:type="default" r:id="rId48"/>
      <w:footerReference w:type="defaul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8877E" w14:textId="77777777" w:rsidR="00623FC7" w:rsidRDefault="00623FC7" w:rsidP="00041824">
      <w:r>
        <w:separator/>
      </w:r>
    </w:p>
  </w:endnote>
  <w:endnote w:type="continuationSeparator" w:id="0">
    <w:p w14:paraId="3AA968E8" w14:textId="77777777" w:rsidR="00623FC7" w:rsidRDefault="00623FC7"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9162"/>
      <w:docPartObj>
        <w:docPartGallery w:val="Page Numbers (Bottom of Page)"/>
        <w:docPartUnique/>
      </w:docPartObj>
    </w:sdtPr>
    <w:sdtEndPr/>
    <w:sdtContent>
      <w:sdt>
        <w:sdtPr>
          <w:id w:val="1728636285"/>
          <w:docPartObj>
            <w:docPartGallery w:val="Page Numbers (Top of Page)"/>
            <w:docPartUnique/>
          </w:docPartObj>
        </w:sdtPr>
        <w:sdtEndPr/>
        <w:sdtContent>
          <w:p w14:paraId="6B81B20E" w14:textId="241B848C" w:rsidR="00AE524C" w:rsidRDefault="00AE524C">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75A51BE8" w14:textId="77777777" w:rsidR="00AE524C" w:rsidRDefault="00AE52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D307E" w14:textId="77777777" w:rsidR="00623FC7" w:rsidRDefault="00623FC7" w:rsidP="00041824">
      <w:r>
        <w:separator/>
      </w:r>
    </w:p>
  </w:footnote>
  <w:footnote w:type="continuationSeparator" w:id="0">
    <w:p w14:paraId="20615E6B" w14:textId="77777777" w:rsidR="00623FC7" w:rsidRDefault="00623FC7"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AE524C" w:rsidRDefault="00AE524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0D74"/>
    <w:multiLevelType w:val="hybridMultilevel"/>
    <w:tmpl w:val="9C22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34C7E"/>
    <w:multiLevelType w:val="hybridMultilevel"/>
    <w:tmpl w:val="7B0030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145F3"/>
    <w:multiLevelType w:val="multilevel"/>
    <w:tmpl w:val="56CE8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4F5020"/>
    <w:multiLevelType w:val="hybridMultilevel"/>
    <w:tmpl w:val="1E12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7138B"/>
    <w:multiLevelType w:val="hybridMultilevel"/>
    <w:tmpl w:val="BCE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F0398"/>
    <w:multiLevelType w:val="hybridMultilevel"/>
    <w:tmpl w:val="13180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47EA4"/>
    <w:multiLevelType w:val="hybridMultilevel"/>
    <w:tmpl w:val="5E64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63DDA"/>
    <w:multiLevelType w:val="hybridMultilevel"/>
    <w:tmpl w:val="7D0EE3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47050"/>
    <w:multiLevelType w:val="hybridMultilevel"/>
    <w:tmpl w:val="FDF8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53BEF"/>
    <w:multiLevelType w:val="hybridMultilevel"/>
    <w:tmpl w:val="665A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5432"/>
    <w:multiLevelType w:val="multilevel"/>
    <w:tmpl w:val="9E14ED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271A3B"/>
    <w:multiLevelType w:val="hybridMultilevel"/>
    <w:tmpl w:val="E51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A26FD"/>
    <w:multiLevelType w:val="hybridMultilevel"/>
    <w:tmpl w:val="AE601FA0"/>
    <w:lvl w:ilvl="0" w:tplc="63147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2C6FFF"/>
    <w:multiLevelType w:val="hybridMultilevel"/>
    <w:tmpl w:val="8F1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2F73594"/>
    <w:multiLevelType w:val="hybridMultilevel"/>
    <w:tmpl w:val="6F5EC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B2CCB"/>
    <w:multiLevelType w:val="multilevel"/>
    <w:tmpl w:val="50A2D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4A8A5091"/>
    <w:multiLevelType w:val="hybridMultilevel"/>
    <w:tmpl w:val="293EAF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A792663"/>
    <w:multiLevelType w:val="multilevel"/>
    <w:tmpl w:val="AEF8E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5344848"/>
    <w:multiLevelType w:val="multilevel"/>
    <w:tmpl w:val="6AEEB6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46062D"/>
    <w:multiLevelType w:val="hybridMultilevel"/>
    <w:tmpl w:val="72720C92"/>
    <w:lvl w:ilvl="0" w:tplc="94B0B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6634B"/>
    <w:multiLevelType w:val="hybridMultilevel"/>
    <w:tmpl w:val="2962F076"/>
    <w:lvl w:ilvl="0" w:tplc="8AF09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5"/>
  </w:num>
  <w:num w:numId="3">
    <w:abstractNumId w:val="26"/>
  </w:num>
  <w:num w:numId="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43"/>
  </w:num>
  <w:num w:numId="7">
    <w:abstractNumId w:val="37"/>
  </w:num>
  <w:num w:numId="8">
    <w:abstractNumId w:val="40"/>
  </w:num>
  <w:num w:numId="9">
    <w:abstractNumId w:val="15"/>
  </w:num>
  <w:num w:numId="10">
    <w:abstractNumId w:val="39"/>
  </w:num>
  <w:num w:numId="11">
    <w:abstractNumId w:val="25"/>
  </w:num>
  <w:num w:numId="12">
    <w:abstractNumId w:val="33"/>
  </w:num>
  <w:num w:numId="13">
    <w:abstractNumId w:val="34"/>
  </w:num>
  <w:num w:numId="14">
    <w:abstractNumId w:val="35"/>
  </w:num>
  <w:num w:numId="15">
    <w:abstractNumId w:val="32"/>
  </w:num>
  <w:num w:numId="16">
    <w:abstractNumId w:val="7"/>
  </w:num>
  <w:num w:numId="17">
    <w:abstractNumId w:val="16"/>
  </w:num>
  <w:num w:numId="18">
    <w:abstractNumId w:val="9"/>
  </w:num>
  <w:num w:numId="19">
    <w:abstractNumId w:val="4"/>
  </w:num>
  <w:num w:numId="20">
    <w:abstractNumId w:val="23"/>
  </w:num>
  <w:num w:numId="21">
    <w:abstractNumId w:val="21"/>
  </w:num>
  <w:num w:numId="22">
    <w:abstractNumId w:val="12"/>
  </w:num>
  <w:num w:numId="23">
    <w:abstractNumId w:val="41"/>
  </w:num>
  <w:num w:numId="24">
    <w:abstractNumId w:val="13"/>
  </w:num>
  <w:num w:numId="25">
    <w:abstractNumId w:val="1"/>
  </w:num>
  <w:num w:numId="26">
    <w:abstractNumId w:val="14"/>
  </w:num>
  <w:num w:numId="27">
    <w:abstractNumId w:val="6"/>
  </w:num>
  <w:num w:numId="28">
    <w:abstractNumId w:val="11"/>
  </w:num>
  <w:num w:numId="29">
    <w:abstractNumId w:val="29"/>
  </w:num>
  <w:num w:numId="30">
    <w:abstractNumId w:val="2"/>
  </w:num>
  <w:num w:numId="31">
    <w:abstractNumId w:val="18"/>
  </w:num>
  <w:num w:numId="32">
    <w:abstractNumId w:val="36"/>
  </w:num>
  <w:num w:numId="33">
    <w:abstractNumId w:val="38"/>
  </w:num>
  <w:num w:numId="34">
    <w:abstractNumId w:val="3"/>
  </w:num>
  <w:num w:numId="35">
    <w:abstractNumId w:val="28"/>
  </w:num>
  <w:num w:numId="36">
    <w:abstractNumId w:val="0"/>
  </w:num>
  <w:num w:numId="37">
    <w:abstractNumId w:val="27"/>
  </w:num>
  <w:num w:numId="38">
    <w:abstractNumId w:val="17"/>
  </w:num>
  <w:num w:numId="39">
    <w:abstractNumId w:val="30"/>
  </w:num>
  <w:num w:numId="40">
    <w:abstractNumId w:val="20"/>
  </w:num>
  <w:num w:numId="41">
    <w:abstractNumId w:val="44"/>
  </w:num>
  <w:num w:numId="42">
    <w:abstractNumId w:val="10"/>
  </w:num>
  <w:num w:numId="43">
    <w:abstractNumId w:val="24"/>
  </w:num>
  <w:num w:numId="44">
    <w:abstractNumId w:val="8"/>
  </w:num>
  <w:num w:numId="4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847"/>
    <w:rsid w:val="00001F40"/>
    <w:rsid w:val="00001F91"/>
    <w:rsid w:val="000029B2"/>
    <w:rsid w:val="000033F6"/>
    <w:rsid w:val="00003835"/>
    <w:rsid w:val="00004188"/>
    <w:rsid w:val="00004215"/>
    <w:rsid w:val="00004675"/>
    <w:rsid w:val="00004C91"/>
    <w:rsid w:val="00004CBA"/>
    <w:rsid w:val="00004E95"/>
    <w:rsid w:val="00005396"/>
    <w:rsid w:val="00005E0E"/>
    <w:rsid w:val="00006484"/>
    <w:rsid w:val="0000663C"/>
    <w:rsid w:val="0000670F"/>
    <w:rsid w:val="00007263"/>
    <w:rsid w:val="00007309"/>
    <w:rsid w:val="0001055F"/>
    <w:rsid w:val="000106C9"/>
    <w:rsid w:val="000126DD"/>
    <w:rsid w:val="00012D00"/>
    <w:rsid w:val="00013A06"/>
    <w:rsid w:val="00013F14"/>
    <w:rsid w:val="00014016"/>
    <w:rsid w:val="00014D52"/>
    <w:rsid w:val="000164F3"/>
    <w:rsid w:val="00016DCC"/>
    <w:rsid w:val="0001767E"/>
    <w:rsid w:val="0002031F"/>
    <w:rsid w:val="00020594"/>
    <w:rsid w:val="00020CEB"/>
    <w:rsid w:val="000210DD"/>
    <w:rsid w:val="000213A1"/>
    <w:rsid w:val="00021935"/>
    <w:rsid w:val="0002198F"/>
    <w:rsid w:val="00021B54"/>
    <w:rsid w:val="00021C88"/>
    <w:rsid w:val="00022C0E"/>
    <w:rsid w:val="00022DB4"/>
    <w:rsid w:val="00022DF2"/>
    <w:rsid w:val="0002327D"/>
    <w:rsid w:val="0002335B"/>
    <w:rsid w:val="0002343A"/>
    <w:rsid w:val="00023C1B"/>
    <w:rsid w:val="00023F78"/>
    <w:rsid w:val="00023FDB"/>
    <w:rsid w:val="0002447C"/>
    <w:rsid w:val="0002488E"/>
    <w:rsid w:val="0002508B"/>
    <w:rsid w:val="000250A9"/>
    <w:rsid w:val="000250F3"/>
    <w:rsid w:val="0002546C"/>
    <w:rsid w:val="00025487"/>
    <w:rsid w:val="00025A96"/>
    <w:rsid w:val="000268EE"/>
    <w:rsid w:val="00030D7B"/>
    <w:rsid w:val="00030F6E"/>
    <w:rsid w:val="000319BB"/>
    <w:rsid w:val="000328D7"/>
    <w:rsid w:val="00032997"/>
    <w:rsid w:val="00032AF4"/>
    <w:rsid w:val="00032E3F"/>
    <w:rsid w:val="00032FEB"/>
    <w:rsid w:val="0003321C"/>
    <w:rsid w:val="000339AB"/>
    <w:rsid w:val="000344F7"/>
    <w:rsid w:val="000347C6"/>
    <w:rsid w:val="00034C1C"/>
    <w:rsid w:val="00034DA9"/>
    <w:rsid w:val="00034DDA"/>
    <w:rsid w:val="000358DE"/>
    <w:rsid w:val="00035EE7"/>
    <w:rsid w:val="000360A6"/>
    <w:rsid w:val="00036904"/>
    <w:rsid w:val="00036AA0"/>
    <w:rsid w:val="00040D43"/>
    <w:rsid w:val="00040F39"/>
    <w:rsid w:val="00041824"/>
    <w:rsid w:val="00041A65"/>
    <w:rsid w:val="000425A6"/>
    <w:rsid w:val="00042FB1"/>
    <w:rsid w:val="0004320B"/>
    <w:rsid w:val="000437EC"/>
    <w:rsid w:val="00043C3B"/>
    <w:rsid w:val="000440F5"/>
    <w:rsid w:val="000457BC"/>
    <w:rsid w:val="000457F5"/>
    <w:rsid w:val="00045AB5"/>
    <w:rsid w:val="00045C6E"/>
    <w:rsid w:val="00047035"/>
    <w:rsid w:val="00047201"/>
    <w:rsid w:val="00047226"/>
    <w:rsid w:val="000475EC"/>
    <w:rsid w:val="0004761E"/>
    <w:rsid w:val="00047C2F"/>
    <w:rsid w:val="00047F3B"/>
    <w:rsid w:val="00050151"/>
    <w:rsid w:val="00050208"/>
    <w:rsid w:val="000508F8"/>
    <w:rsid w:val="0005107C"/>
    <w:rsid w:val="00051552"/>
    <w:rsid w:val="00051D7A"/>
    <w:rsid w:val="000524CB"/>
    <w:rsid w:val="00052995"/>
    <w:rsid w:val="00052BF7"/>
    <w:rsid w:val="00052DE2"/>
    <w:rsid w:val="00053578"/>
    <w:rsid w:val="00053ADA"/>
    <w:rsid w:val="00054295"/>
    <w:rsid w:val="00055072"/>
    <w:rsid w:val="00055946"/>
    <w:rsid w:val="00055A0F"/>
    <w:rsid w:val="00055D17"/>
    <w:rsid w:val="000561E4"/>
    <w:rsid w:val="000564BE"/>
    <w:rsid w:val="000568C9"/>
    <w:rsid w:val="00056CC6"/>
    <w:rsid w:val="00056EBE"/>
    <w:rsid w:val="00056F25"/>
    <w:rsid w:val="00057181"/>
    <w:rsid w:val="000574A0"/>
    <w:rsid w:val="0005759D"/>
    <w:rsid w:val="000577A2"/>
    <w:rsid w:val="00057F4D"/>
    <w:rsid w:val="00057FB5"/>
    <w:rsid w:val="000606FD"/>
    <w:rsid w:val="00060DA4"/>
    <w:rsid w:val="00060EF0"/>
    <w:rsid w:val="0006112C"/>
    <w:rsid w:val="0006190C"/>
    <w:rsid w:val="00062108"/>
    <w:rsid w:val="00062372"/>
    <w:rsid w:val="00063A1E"/>
    <w:rsid w:val="00063C9F"/>
    <w:rsid w:val="0006464D"/>
    <w:rsid w:val="000647D8"/>
    <w:rsid w:val="00065376"/>
    <w:rsid w:val="00065392"/>
    <w:rsid w:val="00065890"/>
    <w:rsid w:val="000659D0"/>
    <w:rsid w:val="00065A61"/>
    <w:rsid w:val="00065DE1"/>
    <w:rsid w:val="00066F22"/>
    <w:rsid w:val="00067178"/>
    <w:rsid w:val="00067B0B"/>
    <w:rsid w:val="000700AA"/>
    <w:rsid w:val="00070119"/>
    <w:rsid w:val="00070851"/>
    <w:rsid w:val="00070AB8"/>
    <w:rsid w:val="00070AE3"/>
    <w:rsid w:val="00070EE9"/>
    <w:rsid w:val="000711C1"/>
    <w:rsid w:val="0007146F"/>
    <w:rsid w:val="00071587"/>
    <w:rsid w:val="000717AE"/>
    <w:rsid w:val="00072060"/>
    <w:rsid w:val="000727AD"/>
    <w:rsid w:val="00072CD6"/>
    <w:rsid w:val="00072E20"/>
    <w:rsid w:val="00072EA0"/>
    <w:rsid w:val="00072F72"/>
    <w:rsid w:val="0007384C"/>
    <w:rsid w:val="00073988"/>
    <w:rsid w:val="00074B5D"/>
    <w:rsid w:val="00074BB3"/>
    <w:rsid w:val="00074D49"/>
    <w:rsid w:val="00075A51"/>
    <w:rsid w:val="00075AC3"/>
    <w:rsid w:val="000760EA"/>
    <w:rsid w:val="00076959"/>
    <w:rsid w:val="00077048"/>
    <w:rsid w:val="0007729C"/>
    <w:rsid w:val="000774EA"/>
    <w:rsid w:val="0007796E"/>
    <w:rsid w:val="0008088A"/>
    <w:rsid w:val="00081D4A"/>
    <w:rsid w:val="00081D63"/>
    <w:rsid w:val="0008202F"/>
    <w:rsid w:val="000824A2"/>
    <w:rsid w:val="00082E94"/>
    <w:rsid w:val="000835F2"/>
    <w:rsid w:val="000837FA"/>
    <w:rsid w:val="000838B2"/>
    <w:rsid w:val="00083F58"/>
    <w:rsid w:val="00084E2E"/>
    <w:rsid w:val="00085AC1"/>
    <w:rsid w:val="00085B53"/>
    <w:rsid w:val="00085E34"/>
    <w:rsid w:val="00085EF8"/>
    <w:rsid w:val="0008605E"/>
    <w:rsid w:val="00087CD6"/>
    <w:rsid w:val="00090121"/>
    <w:rsid w:val="0009096A"/>
    <w:rsid w:val="000909F8"/>
    <w:rsid w:val="00090BD3"/>
    <w:rsid w:val="00090E26"/>
    <w:rsid w:val="00091288"/>
    <w:rsid w:val="00091313"/>
    <w:rsid w:val="0009185F"/>
    <w:rsid w:val="000926B4"/>
    <w:rsid w:val="000928B4"/>
    <w:rsid w:val="000928F9"/>
    <w:rsid w:val="00092AA9"/>
    <w:rsid w:val="00093283"/>
    <w:rsid w:val="000937A5"/>
    <w:rsid w:val="00093A4E"/>
    <w:rsid w:val="00093C83"/>
    <w:rsid w:val="00094316"/>
    <w:rsid w:val="00094B30"/>
    <w:rsid w:val="00094F0C"/>
    <w:rsid w:val="00095072"/>
    <w:rsid w:val="0009521F"/>
    <w:rsid w:val="00095BD7"/>
    <w:rsid w:val="00096499"/>
    <w:rsid w:val="0009674A"/>
    <w:rsid w:val="00096B8C"/>
    <w:rsid w:val="00096CCF"/>
    <w:rsid w:val="00096D8D"/>
    <w:rsid w:val="0009703B"/>
    <w:rsid w:val="00097420"/>
    <w:rsid w:val="000976E4"/>
    <w:rsid w:val="000978F3"/>
    <w:rsid w:val="000A0577"/>
    <w:rsid w:val="000A0B29"/>
    <w:rsid w:val="000A1A04"/>
    <w:rsid w:val="000A1C1A"/>
    <w:rsid w:val="000A1F10"/>
    <w:rsid w:val="000A3205"/>
    <w:rsid w:val="000A3A29"/>
    <w:rsid w:val="000A4B9E"/>
    <w:rsid w:val="000A4CE5"/>
    <w:rsid w:val="000A56B7"/>
    <w:rsid w:val="000A6247"/>
    <w:rsid w:val="000A7A94"/>
    <w:rsid w:val="000A7B12"/>
    <w:rsid w:val="000A7C0D"/>
    <w:rsid w:val="000B097A"/>
    <w:rsid w:val="000B28FA"/>
    <w:rsid w:val="000B2E1C"/>
    <w:rsid w:val="000B30BD"/>
    <w:rsid w:val="000B3D6A"/>
    <w:rsid w:val="000B4A09"/>
    <w:rsid w:val="000B4C18"/>
    <w:rsid w:val="000B55C9"/>
    <w:rsid w:val="000B68AD"/>
    <w:rsid w:val="000B6ADB"/>
    <w:rsid w:val="000B6C9B"/>
    <w:rsid w:val="000B71AC"/>
    <w:rsid w:val="000B7963"/>
    <w:rsid w:val="000C0174"/>
    <w:rsid w:val="000C04AE"/>
    <w:rsid w:val="000C0DFD"/>
    <w:rsid w:val="000C16D2"/>
    <w:rsid w:val="000C18FC"/>
    <w:rsid w:val="000C1A80"/>
    <w:rsid w:val="000C1DBC"/>
    <w:rsid w:val="000C2A2D"/>
    <w:rsid w:val="000C3770"/>
    <w:rsid w:val="000C3DEB"/>
    <w:rsid w:val="000C3E86"/>
    <w:rsid w:val="000C3F28"/>
    <w:rsid w:val="000C412A"/>
    <w:rsid w:val="000C48BD"/>
    <w:rsid w:val="000C56D5"/>
    <w:rsid w:val="000C5762"/>
    <w:rsid w:val="000C5B89"/>
    <w:rsid w:val="000C5BB4"/>
    <w:rsid w:val="000C767F"/>
    <w:rsid w:val="000C7791"/>
    <w:rsid w:val="000D0434"/>
    <w:rsid w:val="000D046A"/>
    <w:rsid w:val="000D0A16"/>
    <w:rsid w:val="000D0A3C"/>
    <w:rsid w:val="000D1145"/>
    <w:rsid w:val="000D129F"/>
    <w:rsid w:val="000D13F7"/>
    <w:rsid w:val="000D186B"/>
    <w:rsid w:val="000D1BF2"/>
    <w:rsid w:val="000D1CCD"/>
    <w:rsid w:val="000D2286"/>
    <w:rsid w:val="000D264E"/>
    <w:rsid w:val="000D2AA7"/>
    <w:rsid w:val="000D2DAD"/>
    <w:rsid w:val="000D3129"/>
    <w:rsid w:val="000D347F"/>
    <w:rsid w:val="000D3782"/>
    <w:rsid w:val="000D3D00"/>
    <w:rsid w:val="000D3E0E"/>
    <w:rsid w:val="000D4104"/>
    <w:rsid w:val="000D5024"/>
    <w:rsid w:val="000D5088"/>
    <w:rsid w:val="000D5E01"/>
    <w:rsid w:val="000D5E7F"/>
    <w:rsid w:val="000D6D49"/>
    <w:rsid w:val="000D7E79"/>
    <w:rsid w:val="000D7F70"/>
    <w:rsid w:val="000E012D"/>
    <w:rsid w:val="000E0376"/>
    <w:rsid w:val="000E04B8"/>
    <w:rsid w:val="000E0A25"/>
    <w:rsid w:val="000E0D33"/>
    <w:rsid w:val="000E10E3"/>
    <w:rsid w:val="000E1214"/>
    <w:rsid w:val="000E3146"/>
    <w:rsid w:val="000E4285"/>
    <w:rsid w:val="000E466E"/>
    <w:rsid w:val="000E4867"/>
    <w:rsid w:val="000E49AB"/>
    <w:rsid w:val="000E511C"/>
    <w:rsid w:val="000E544E"/>
    <w:rsid w:val="000E5A70"/>
    <w:rsid w:val="000E5F31"/>
    <w:rsid w:val="000E6056"/>
    <w:rsid w:val="000E6EC6"/>
    <w:rsid w:val="000E6EFE"/>
    <w:rsid w:val="000E7264"/>
    <w:rsid w:val="000E793C"/>
    <w:rsid w:val="000E7CA6"/>
    <w:rsid w:val="000F0C41"/>
    <w:rsid w:val="000F168E"/>
    <w:rsid w:val="000F1CDA"/>
    <w:rsid w:val="000F201F"/>
    <w:rsid w:val="000F21D5"/>
    <w:rsid w:val="000F2BF2"/>
    <w:rsid w:val="000F31C8"/>
    <w:rsid w:val="000F3B20"/>
    <w:rsid w:val="000F405B"/>
    <w:rsid w:val="000F412F"/>
    <w:rsid w:val="000F4B6D"/>
    <w:rsid w:val="000F5028"/>
    <w:rsid w:val="000F5C7C"/>
    <w:rsid w:val="000F5E3F"/>
    <w:rsid w:val="000F5EF9"/>
    <w:rsid w:val="000F6323"/>
    <w:rsid w:val="000F63B3"/>
    <w:rsid w:val="000F64E6"/>
    <w:rsid w:val="000F65FF"/>
    <w:rsid w:val="00100066"/>
    <w:rsid w:val="001004E6"/>
    <w:rsid w:val="001005EE"/>
    <w:rsid w:val="0010060F"/>
    <w:rsid w:val="0010127C"/>
    <w:rsid w:val="00101967"/>
    <w:rsid w:val="00102052"/>
    <w:rsid w:val="001022BE"/>
    <w:rsid w:val="00102489"/>
    <w:rsid w:val="0010272A"/>
    <w:rsid w:val="00102C9D"/>
    <w:rsid w:val="00102D5D"/>
    <w:rsid w:val="00102F5C"/>
    <w:rsid w:val="001030E2"/>
    <w:rsid w:val="0010322E"/>
    <w:rsid w:val="001036B5"/>
    <w:rsid w:val="0010389A"/>
    <w:rsid w:val="001042B8"/>
    <w:rsid w:val="0010436F"/>
    <w:rsid w:val="0010540C"/>
    <w:rsid w:val="0010555E"/>
    <w:rsid w:val="0010588E"/>
    <w:rsid w:val="001071BF"/>
    <w:rsid w:val="0010762F"/>
    <w:rsid w:val="0010767A"/>
    <w:rsid w:val="001100E2"/>
    <w:rsid w:val="001106D7"/>
    <w:rsid w:val="00110C80"/>
    <w:rsid w:val="00110EA0"/>
    <w:rsid w:val="00111B68"/>
    <w:rsid w:val="00112E56"/>
    <w:rsid w:val="00113E5B"/>
    <w:rsid w:val="001140FD"/>
    <w:rsid w:val="00114652"/>
    <w:rsid w:val="001149BE"/>
    <w:rsid w:val="001151DF"/>
    <w:rsid w:val="00115379"/>
    <w:rsid w:val="001156D1"/>
    <w:rsid w:val="00115BDD"/>
    <w:rsid w:val="00115BF0"/>
    <w:rsid w:val="00116218"/>
    <w:rsid w:val="00116633"/>
    <w:rsid w:val="00116F57"/>
    <w:rsid w:val="001171A8"/>
    <w:rsid w:val="0011726B"/>
    <w:rsid w:val="0012108D"/>
    <w:rsid w:val="0012117A"/>
    <w:rsid w:val="00122567"/>
    <w:rsid w:val="001227F2"/>
    <w:rsid w:val="0012345B"/>
    <w:rsid w:val="001240D0"/>
    <w:rsid w:val="0012430A"/>
    <w:rsid w:val="0012467D"/>
    <w:rsid w:val="001259D9"/>
    <w:rsid w:val="00125E15"/>
    <w:rsid w:val="00126B4E"/>
    <w:rsid w:val="00126F25"/>
    <w:rsid w:val="001274C2"/>
    <w:rsid w:val="001275C0"/>
    <w:rsid w:val="0012763B"/>
    <w:rsid w:val="00127A15"/>
    <w:rsid w:val="00130045"/>
    <w:rsid w:val="001305A3"/>
    <w:rsid w:val="00130790"/>
    <w:rsid w:val="00130FFF"/>
    <w:rsid w:val="0013131E"/>
    <w:rsid w:val="00131E14"/>
    <w:rsid w:val="001321E1"/>
    <w:rsid w:val="001325C1"/>
    <w:rsid w:val="001327CD"/>
    <w:rsid w:val="00132B64"/>
    <w:rsid w:val="00132E28"/>
    <w:rsid w:val="001333C0"/>
    <w:rsid w:val="00133454"/>
    <w:rsid w:val="00133795"/>
    <w:rsid w:val="00133E55"/>
    <w:rsid w:val="00134047"/>
    <w:rsid w:val="001341DD"/>
    <w:rsid w:val="00134902"/>
    <w:rsid w:val="00134BFF"/>
    <w:rsid w:val="00134C4C"/>
    <w:rsid w:val="00134C5E"/>
    <w:rsid w:val="00134EE4"/>
    <w:rsid w:val="00134F1A"/>
    <w:rsid w:val="001356A3"/>
    <w:rsid w:val="00135881"/>
    <w:rsid w:val="00135D22"/>
    <w:rsid w:val="0013618C"/>
    <w:rsid w:val="00137D0D"/>
    <w:rsid w:val="00137DA4"/>
    <w:rsid w:val="00140AF0"/>
    <w:rsid w:val="00141B57"/>
    <w:rsid w:val="00142843"/>
    <w:rsid w:val="0014287F"/>
    <w:rsid w:val="001428C5"/>
    <w:rsid w:val="00142A1F"/>
    <w:rsid w:val="00142F5A"/>
    <w:rsid w:val="0014350B"/>
    <w:rsid w:val="00143F28"/>
    <w:rsid w:val="00144638"/>
    <w:rsid w:val="00144F8C"/>
    <w:rsid w:val="0014562A"/>
    <w:rsid w:val="00145649"/>
    <w:rsid w:val="00145D6F"/>
    <w:rsid w:val="0014651B"/>
    <w:rsid w:val="00146610"/>
    <w:rsid w:val="0014678C"/>
    <w:rsid w:val="001468C7"/>
    <w:rsid w:val="00147092"/>
    <w:rsid w:val="00147697"/>
    <w:rsid w:val="00147A14"/>
    <w:rsid w:val="00150770"/>
    <w:rsid w:val="0015103B"/>
    <w:rsid w:val="0015170B"/>
    <w:rsid w:val="001519A8"/>
    <w:rsid w:val="0015257E"/>
    <w:rsid w:val="00154525"/>
    <w:rsid w:val="00154BD0"/>
    <w:rsid w:val="00155157"/>
    <w:rsid w:val="001559F4"/>
    <w:rsid w:val="00155E85"/>
    <w:rsid w:val="0015628F"/>
    <w:rsid w:val="00156460"/>
    <w:rsid w:val="00156E62"/>
    <w:rsid w:val="001574DD"/>
    <w:rsid w:val="001575A6"/>
    <w:rsid w:val="00157FFC"/>
    <w:rsid w:val="00160610"/>
    <w:rsid w:val="00160B2D"/>
    <w:rsid w:val="00160CC2"/>
    <w:rsid w:val="00162095"/>
    <w:rsid w:val="001623F7"/>
    <w:rsid w:val="001631DA"/>
    <w:rsid w:val="001632F9"/>
    <w:rsid w:val="00163C6C"/>
    <w:rsid w:val="00164417"/>
    <w:rsid w:val="001649E8"/>
    <w:rsid w:val="00164B81"/>
    <w:rsid w:val="0016558C"/>
    <w:rsid w:val="0016596B"/>
    <w:rsid w:val="00166AA8"/>
    <w:rsid w:val="00166FBD"/>
    <w:rsid w:val="0016701F"/>
    <w:rsid w:val="001706C8"/>
    <w:rsid w:val="00170A73"/>
    <w:rsid w:val="00170C93"/>
    <w:rsid w:val="0017153C"/>
    <w:rsid w:val="00171726"/>
    <w:rsid w:val="00172CE7"/>
    <w:rsid w:val="00172DD1"/>
    <w:rsid w:val="001730FA"/>
    <w:rsid w:val="001733A5"/>
    <w:rsid w:val="001736BE"/>
    <w:rsid w:val="00173AEB"/>
    <w:rsid w:val="00173B4C"/>
    <w:rsid w:val="00173F29"/>
    <w:rsid w:val="00174750"/>
    <w:rsid w:val="001754BC"/>
    <w:rsid w:val="001754E0"/>
    <w:rsid w:val="001760E4"/>
    <w:rsid w:val="0017611B"/>
    <w:rsid w:val="00176976"/>
    <w:rsid w:val="00177BF4"/>
    <w:rsid w:val="00177CBF"/>
    <w:rsid w:val="001808B3"/>
    <w:rsid w:val="001808BF"/>
    <w:rsid w:val="00180CB5"/>
    <w:rsid w:val="001811F2"/>
    <w:rsid w:val="001813CB"/>
    <w:rsid w:val="001819B7"/>
    <w:rsid w:val="00181ECE"/>
    <w:rsid w:val="00182CE9"/>
    <w:rsid w:val="0018389B"/>
    <w:rsid w:val="00183953"/>
    <w:rsid w:val="00183B20"/>
    <w:rsid w:val="00183FC3"/>
    <w:rsid w:val="00184874"/>
    <w:rsid w:val="00184B86"/>
    <w:rsid w:val="00185350"/>
    <w:rsid w:val="001853B4"/>
    <w:rsid w:val="001855C0"/>
    <w:rsid w:val="00185B5C"/>
    <w:rsid w:val="00185E99"/>
    <w:rsid w:val="00185EA0"/>
    <w:rsid w:val="00186F37"/>
    <w:rsid w:val="00186FD4"/>
    <w:rsid w:val="0018712E"/>
    <w:rsid w:val="001876D2"/>
    <w:rsid w:val="00187E53"/>
    <w:rsid w:val="0019101B"/>
    <w:rsid w:val="00191284"/>
    <w:rsid w:val="0019133D"/>
    <w:rsid w:val="001914B1"/>
    <w:rsid w:val="00192192"/>
    <w:rsid w:val="001922E4"/>
    <w:rsid w:val="001923E3"/>
    <w:rsid w:val="001923F1"/>
    <w:rsid w:val="00193AA0"/>
    <w:rsid w:val="00194C0F"/>
    <w:rsid w:val="00194E09"/>
    <w:rsid w:val="001950BC"/>
    <w:rsid w:val="00195AD4"/>
    <w:rsid w:val="00195EC8"/>
    <w:rsid w:val="00195F18"/>
    <w:rsid w:val="001964B3"/>
    <w:rsid w:val="00196642"/>
    <w:rsid w:val="0019672B"/>
    <w:rsid w:val="00196ECB"/>
    <w:rsid w:val="001974A8"/>
    <w:rsid w:val="001A0513"/>
    <w:rsid w:val="001A070C"/>
    <w:rsid w:val="001A1529"/>
    <w:rsid w:val="001A2931"/>
    <w:rsid w:val="001A29E7"/>
    <w:rsid w:val="001A3807"/>
    <w:rsid w:val="001A3A7E"/>
    <w:rsid w:val="001A4326"/>
    <w:rsid w:val="001A4383"/>
    <w:rsid w:val="001A4429"/>
    <w:rsid w:val="001A465A"/>
    <w:rsid w:val="001A4A49"/>
    <w:rsid w:val="001A5080"/>
    <w:rsid w:val="001A5310"/>
    <w:rsid w:val="001A5555"/>
    <w:rsid w:val="001A5FCF"/>
    <w:rsid w:val="001A643C"/>
    <w:rsid w:val="001A64A6"/>
    <w:rsid w:val="001B03FA"/>
    <w:rsid w:val="001B0604"/>
    <w:rsid w:val="001B107E"/>
    <w:rsid w:val="001B16AF"/>
    <w:rsid w:val="001B1A90"/>
    <w:rsid w:val="001B1CCF"/>
    <w:rsid w:val="001B2687"/>
    <w:rsid w:val="001B31AB"/>
    <w:rsid w:val="001B3384"/>
    <w:rsid w:val="001B393E"/>
    <w:rsid w:val="001B3E9C"/>
    <w:rsid w:val="001B4429"/>
    <w:rsid w:val="001B4C12"/>
    <w:rsid w:val="001B4D83"/>
    <w:rsid w:val="001B5091"/>
    <w:rsid w:val="001B511D"/>
    <w:rsid w:val="001B5C25"/>
    <w:rsid w:val="001B5CA1"/>
    <w:rsid w:val="001B64D0"/>
    <w:rsid w:val="001B7262"/>
    <w:rsid w:val="001B7307"/>
    <w:rsid w:val="001C0036"/>
    <w:rsid w:val="001C0460"/>
    <w:rsid w:val="001C16C3"/>
    <w:rsid w:val="001C16DC"/>
    <w:rsid w:val="001C180C"/>
    <w:rsid w:val="001C29A4"/>
    <w:rsid w:val="001C2D13"/>
    <w:rsid w:val="001C2EC8"/>
    <w:rsid w:val="001C38F7"/>
    <w:rsid w:val="001C3DCF"/>
    <w:rsid w:val="001C3F0D"/>
    <w:rsid w:val="001C404F"/>
    <w:rsid w:val="001C4094"/>
    <w:rsid w:val="001C410D"/>
    <w:rsid w:val="001C448B"/>
    <w:rsid w:val="001C452B"/>
    <w:rsid w:val="001C4684"/>
    <w:rsid w:val="001C4BBD"/>
    <w:rsid w:val="001C4E0E"/>
    <w:rsid w:val="001C56DB"/>
    <w:rsid w:val="001C5774"/>
    <w:rsid w:val="001C6045"/>
    <w:rsid w:val="001C6072"/>
    <w:rsid w:val="001C609C"/>
    <w:rsid w:val="001C6CC2"/>
    <w:rsid w:val="001C72A0"/>
    <w:rsid w:val="001C7CDF"/>
    <w:rsid w:val="001D093C"/>
    <w:rsid w:val="001D0F97"/>
    <w:rsid w:val="001D12AA"/>
    <w:rsid w:val="001D14D6"/>
    <w:rsid w:val="001D23F2"/>
    <w:rsid w:val="001D2549"/>
    <w:rsid w:val="001D2999"/>
    <w:rsid w:val="001D34C5"/>
    <w:rsid w:val="001D416C"/>
    <w:rsid w:val="001D4BAE"/>
    <w:rsid w:val="001D5575"/>
    <w:rsid w:val="001D56DB"/>
    <w:rsid w:val="001D5B15"/>
    <w:rsid w:val="001D5BC1"/>
    <w:rsid w:val="001D5D05"/>
    <w:rsid w:val="001D5D07"/>
    <w:rsid w:val="001D5D3C"/>
    <w:rsid w:val="001D63F2"/>
    <w:rsid w:val="001D6419"/>
    <w:rsid w:val="001D65E8"/>
    <w:rsid w:val="001D7040"/>
    <w:rsid w:val="001D723E"/>
    <w:rsid w:val="001D7EB6"/>
    <w:rsid w:val="001E003A"/>
    <w:rsid w:val="001E0553"/>
    <w:rsid w:val="001E0A76"/>
    <w:rsid w:val="001E1CFF"/>
    <w:rsid w:val="001E21B2"/>
    <w:rsid w:val="001E234F"/>
    <w:rsid w:val="001E2406"/>
    <w:rsid w:val="001E2462"/>
    <w:rsid w:val="001E2B1E"/>
    <w:rsid w:val="001E3161"/>
    <w:rsid w:val="001E351D"/>
    <w:rsid w:val="001E3E86"/>
    <w:rsid w:val="001E4263"/>
    <w:rsid w:val="001E46E8"/>
    <w:rsid w:val="001E4807"/>
    <w:rsid w:val="001E495A"/>
    <w:rsid w:val="001E4DB2"/>
    <w:rsid w:val="001E5853"/>
    <w:rsid w:val="001E58EA"/>
    <w:rsid w:val="001E6AD5"/>
    <w:rsid w:val="001E72AD"/>
    <w:rsid w:val="001E7C76"/>
    <w:rsid w:val="001E7E0A"/>
    <w:rsid w:val="001E7F04"/>
    <w:rsid w:val="001F095C"/>
    <w:rsid w:val="001F0B19"/>
    <w:rsid w:val="001F0BA2"/>
    <w:rsid w:val="001F0E11"/>
    <w:rsid w:val="001F125D"/>
    <w:rsid w:val="001F1309"/>
    <w:rsid w:val="001F2AC7"/>
    <w:rsid w:val="001F343E"/>
    <w:rsid w:val="001F39AB"/>
    <w:rsid w:val="001F45FE"/>
    <w:rsid w:val="001F48E8"/>
    <w:rsid w:val="001F4947"/>
    <w:rsid w:val="001F4C79"/>
    <w:rsid w:val="001F4C9E"/>
    <w:rsid w:val="001F4DA2"/>
    <w:rsid w:val="001F546C"/>
    <w:rsid w:val="001F5806"/>
    <w:rsid w:val="001F58DB"/>
    <w:rsid w:val="001F5907"/>
    <w:rsid w:val="001F5CB9"/>
    <w:rsid w:val="001F6297"/>
    <w:rsid w:val="001F6701"/>
    <w:rsid w:val="001F699B"/>
    <w:rsid w:val="001F6E1B"/>
    <w:rsid w:val="001F7B86"/>
    <w:rsid w:val="00200084"/>
    <w:rsid w:val="002001A3"/>
    <w:rsid w:val="0020034C"/>
    <w:rsid w:val="00200743"/>
    <w:rsid w:val="00200850"/>
    <w:rsid w:val="00200BB7"/>
    <w:rsid w:val="002015D3"/>
    <w:rsid w:val="002027D0"/>
    <w:rsid w:val="00202E27"/>
    <w:rsid w:val="00202EAC"/>
    <w:rsid w:val="00203453"/>
    <w:rsid w:val="0020377D"/>
    <w:rsid w:val="00203CD6"/>
    <w:rsid w:val="00204307"/>
    <w:rsid w:val="002047F6"/>
    <w:rsid w:val="00204BD3"/>
    <w:rsid w:val="00204CCC"/>
    <w:rsid w:val="00205D2A"/>
    <w:rsid w:val="0020612F"/>
    <w:rsid w:val="0020748E"/>
    <w:rsid w:val="00207737"/>
    <w:rsid w:val="0021005D"/>
    <w:rsid w:val="00210278"/>
    <w:rsid w:val="002106EB"/>
    <w:rsid w:val="00210DF4"/>
    <w:rsid w:val="00210EBA"/>
    <w:rsid w:val="00210F99"/>
    <w:rsid w:val="002110A5"/>
    <w:rsid w:val="00211805"/>
    <w:rsid w:val="00211952"/>
    <w:rsid w:val="00211953"/>
    <w:rsid w:val="00211BB3"/>
    <w:rsid w:val="00211F0C"/>
    <w:rsid w:val="00212F3E"/>
    <w:rsid w:val="00212FEF"/>
    <w:rsid w:val="00213EEE"/>
    <w:rsid w:val="00213F46"/>
    <w:rsid w:val="0021460A"/>
    <w:rsid w:val="00215A4F"/>
    <w:rsid w:val="0021606C"/>
    <w:rsid w:val="0021652F"/>
    <w:rsid w:val="002172A1"/>
    <w:rsid w:val="00217C14"/>
    <w:rsid w:val="00220345"/>
    <w:rsid w:val="00220B8C"/>
    <w:rsid w:val="00221C8E"/>
    <w:rsid w:val="00221DE5"/>
    <w:rsid w:val="00221E64"/>
    <w:rsid w:val="00221F64"/>
    <w:rsid w:val="00222397"/>
    <w:rsid w:val="002225D1"/>
    <w:rsid w:val="00222914"/>
    <w:rsid w:val="00222AA9"/>
    <w:rsid w:val="00223B6E"/>
    <w:rsid w:val="00223E16"/>
    <w:rsid w:val="0022409C"/>
    <w:rsid w:val="002246A6"/>
    <w:rsid w:val="002247DD"/>
    <w:rsid w:val="00224B35"/>
    <w:rsid w:val="00224F54"/>
    <w:rsid w:val="00225073"/>
    <w:rsid w:val="0022540D"/>
    <w:rsid w:val="002255AA"/>
    <w:rsid w:val="00225926"/>
    <w:rsid w:val="00225D5D"/>
    <w:rsid w:val="0022610B"/>
    <w:rsid w:val="0022653A"/>
    <w:rsid w:val="00226802"/>
    <w:rsid w:val="00226AB4"/>
    <w:rsid w:val="00226C42"/>
    <w:rsid w:val="00226C56"/>
    <w:rsid w:val="00227018"/>
    <w:rsid w:val="002277CD"/>
    <w:rsid w:val="00230695"/>
    <w:rsid w:val="002308EF"/>
    <w:rsid w:val="00230D49"/>
    <w:rsid w:val="0023111A"/>
    <w:rsid w:val="0023171A"/>
    <w:rsid w:val="00232614"/>
    <w:rsid w:val="00232E86"/>
    <w:rsid w:val="00232E9E"/>
    <w:rsid w:val="002339F3"/>
    <w:rsid w:val="00233A67"/>
    <w:rsid w:val="0023404A"/>
    <w:rsid w:val="00234347"/>
    <w:rsid w:val="00234945"/>
    <w:rsid w:val="00234DEE"/>
    <w:rsid w:val="00235098"/>
    <w:rsid w:val="00235394"/>
    <w:rsid w:val="00235492"/>
    <w:rsid w:val="002362A0"/>
    <w:rsid w:val="00236A7A"/>
    <w:rsid w:val="00236B53"/>
    <w:rsid w:val="0023706E"/>
    <w:rsid w:val="00237288"/>
    <w:rsid w:val="00237AF1"/>
    <w:rsid w:val="00237D5E"/>
    <w:rsid w:val="00237E80"/>
    <w:rsid w:val="0024014A"/>
    <w:rsid w:val="00240EE4"/>
    <w:rsid w:val="00241D30"/>
    <w:rsid w:val="002438E1"/>
    <w:rsid w:val="002438F3"/>
    <w:rsid w:val="00243B3A"/>
    <w:rsid w:val="00243CF4"/>
    <w:rsid w:val="00244D39"/>
    <w:rsid w:val="00245871"/>
    <w:rsid w:val="0024679B"/>
    <w:rsid w:val="00247175"/>
    <w:rsid w:val="00247342"/>
    <w:rsid w:val="00247CB3"/>
    <w:rsid w:val="00250652"/>
    <w:rsid w:val="00251223"/>
    <w:rsid w:val="00251748"/>
    <w:rsid w:val="00251A69"/>
    <w:rsid w:val="00252A3B"/>
    <w:rsid w:val="00252F75"/>
    <w:rsid w:val="002530B7"/>
    <w:rsid w:val="00253700"/>
    <w:rsid w:val="00253E8B"/>
    <w:rsid w:val="00254605"/>
    <w:rsid w:val="00254768"/>
    <w:rsid w:val="002547CA"/>
    <w:rsid w:val="00255518"/>
    <w:rsid w:val="002558A8"/>
    <w:rsid w:val="00255B1D"/>
    <w:rsid w:val="00256092"/>
    <w:rsid w:val="002560CF"/>
    <w:rsid w:val="002561BB"/>
    <w:rsid w:val="0025633B"/>
    <w:rsid w:val="0025638C"/>
    <w:rsid w:val="00256508"/>
    <w:rsid w:val="00256971"/>
    <w:rsid w:val="00261158"/>
    <w:rsid w:val="002612D9"/>
    <w:rsid w:val="002615F0"/>
    <w:rsid w:val="00261906"/>
    <w:rsid w:val="00262007"/>
    <w:rsid w:val="00262106"/>
    <w:rsid w:val="0026262E"/>
    <w:rsid w:val="002630F6"/>
    <w:rsid w:val="002637CA"/>
    <w:rsid w:val="0026436B"/>
    <w:rsid w:val="002646DD"/>
    <w:rsid w:val="00264EFC"/>
    <w:rsid w:val="00266183"/>
    <w:rsid w:val="002666C8"/>
    <w:rsid w:val="0027023C"/>
    <w:rsid w:val="00270267"/>
    <w:rsid w:val="00270598"/>
    <w:rsid w:val="0027059F"/>
    <w:rsid w:val="00270BF1"/>
    <w:rsid w:val="00271A17"/>
    <w:rsid w:val="00271B50"/>
    <w:rsid w:val="00272AFD"/>
    <w:rsid w:val="00272B34"/>
    <w:rsid w:val="00272E5D"/>
    <w:rsid w:val="00272E76"/>
    <w:rsid w:val="002738E5"/>
    <w:rsid w:val="00273928"/>
    <w:rsid w:val="00273C8F"/>
    <w:rsid w:val="00275519"/>
    <w:rsid w:val="00275748"/>
    <w:rsid w:val="00275ECE"/>
    <w:rsid w:val="00276496"/>
    <w:rsid w:val="0027655D"/>
    <w:rsid w:val="0027779F"/>
    <w:rsid w:val="002778CC"/>
    <w:rsid w:val="00277979"/>
    <w:rsid w:val="00280210"/>
    <w:rsid w:val="00280601"/>
    <w:rsid w:val="00281152"/>
    <w:rsid w:val="002823C8"/>
    <w:rsid w:val="002830D7"/>
    <w:rsid w:val="0028342D"/>
    <w:rsid w:val="00283869"/>
    <w:rsid w:val="002850F5"/>
    <w:rsid w:val="002853BF"/>
    <w:rsid w:val="00285558"/>
    <w:rsid w:val="00285C4E"/>
    <w:rsid w:val="00285C5B"/>
    <w:rsid w:val="00285F90"/>
    <w:rsid w:val="0028608D"/>
    <w:rsid w:val="00286CE4"/>
    <w:rsid w:val="00287C2D"/>
    <w:rsid w:val="00287DBD"/>
    <w:rsid w:val="00287ED4"/>
    <w:rsid w:val="00290540"/>
    <w:rsid w:val="00290586"/>
    <w:rsid w:val="00290634"/>
    <w:rsid w:val="0029065D"/>
    <w:rsid w:val="00290A76"/>
    <w:rsid w:val="00292B82"/>
    <w:rsid w:val="00292FE6"/>
    <w:rsid w:val="002932AB"/>
    <w:rsid w:val="00293371"/>
    <w:rsid w:val="00293787"/>
    <w:rsid w:val="00293A9A"/>
    <w:rsid w:val="0029432C"/>
    <w:rsid w:val="00294E7E"/>
    <w:rsid w:val="00295758"/>
    <w:rsid w:val="00295EAE"/>
    <w:rsid w:val="002965CD"/>
    <w:rsid w:val="00296D76"/>
    <w:rsid w:val="00297079"/>
    <w:rsid w:val="0029715D"/>
    <w:rsid w:val="00297723"/>
    <w:rsid w:val="00297757"/>
    <w:rsid w:val="002A0152"/>
    <w:rsid w:val="002A13F3"/>
    <w:rsid w:val="002A1A08"/>
    <w:rsid w:val="002A1BF9"/>
    <w:rsid w:val="002A1EC0"/>
    <w:rsid w:val="002A1ED1"/>
    <w:rsid w:val="002A22B2"/>
    <w:rsid w:val="002A2FAA"/>
    <w:rsid w:val="002A4247"/>
    <w:rsid w:val="002A43DC"/>
    <w:rsid w:val="002A5F6A"/>
    <w:rsid w:val="002A60C9"/>
    <w:rsid w:val="002A6194"/>
    <w:rsid w:val="002A7057"/>
    <w:rsid w:val="002A72C4"/>
    <w:rsid w:val="002A7635"/>
    <w:rsid w:val="002A7ECB"/>
    <w:rsid w:val="002A7F70"/>
    <w:rsid w:val="002B0669"/>
    <w:rsid w:val="002B0786"/>
    <w:rsid w:val="002B0843"/>
    <w:rsid w:val="002B0B9A"/>
    <w:rsid w:val="002B0CEB"/>
    <w:rsid w:val="002B0F46"/>
    <w:rsid w:val="002B14DD"/>
    <w:rsid w:val="002B1A16"/>
    <w:rsid w:val="002B228E"/>
    <w:rsid w:val="002B3CED"/>
    <w:rsid w:val="002B3F84"/>
    <w:rsid w:val="002B3F91"/>
    <w:rsid w:val="002B4547"/>
    <w:rsid w:val="002B513B"/>
    <w:rsid w:val="002B6109"/>
    <w:rsid w:val="002B67EF"/>
    <w:rsid w:val="002B6AE9"/>
    <w:rsid w:val="002B71F2"/>
    <w:rsid w:val="002B7C0D"/>
    <w:rsid w:val="002C0BA9"/>
    <w:rsid w:val="002C155D"/>
    <w:rsid w:val="002C173C"/>
    <w:rsid w:val="002C1E86"/>
    <w:rsid w:val="002C2AA4"/>
    <w:rsid w:val="002C3ECC"/>
    <w:rsid w:val="002C4A61"/>
    <w:rsid w:val="002C5765"/>
    <w:rsid w:val="002C6860"/>
    <w:rsid w:val="002C756C"/>
    <w:rsid w:val="002D0F53"/>
    <w:rsid w:val="002D174E"/>
    <w:rsid w:val="002D1DB4"/>
    <w:rsid w:val="002D2291"/>
    <w:rsid w:val="002D22AC"/>
    <w:rsid w:val="002D23E2"/>
    <w:rsid w:val="002D2D3A"/>
    <w:rsid w:val="002D3299"/>
    <w:rsid w:val="002D3401"/>
    <w:rsid w:val="002D3417"/>
    <w:rsid w:val="002D3A5F"/>
    <w:rsid w:val="002D3D05"/>
    <w:rsid w:val="002D45F6"/>
    <w:rsid w:val="002D46EF"/>
    <w:rsid w:val="002D4C85"/>
    <w:rsid w:val="002D53D8"/>
    <w:rsid w:val="002D5723"/>
    <w:rsid w:val="002D5DFE"/>
    <w:rsid w:val="002D65A2"/>
    <w:rsid w:val="002D670B"/>
    <w:rsid w:val="002D6816"/>
    <w:rsid w:val="002D6A1A"/>
    <w:rsid w:val="002D6B8E"/>
    <w:rsid w:val="002D707D"/>
    <w:rsid w:val="002D7134"/>
    <w:rsid w:val="002D731E"/>
    <w:rsid w:val="002D76EA"/>
    <w:rsid w:val="002D7F16"/>
    <w:rsid w:val="002E01AB"/>
    <w:rsid w:val="002E01F1"/>
    <w:rsid w:val="002E124F"/>
    <w:rsid w:val="002E2170"/>
    <w:rsid w:val="002E27D1"/>
    <w:rsid w:val="002E28C1"/>
    <w:rsid w:val="002E29D7"/>
    <w:rsid w:val="002E29F1"/>
    <w:rsid w:val="002E2E21"/>
    <w:rsid w:val="002E318D"/>
    <w:rsid w:val="002E33CB"/>
    <w:rsid w:val="002E3E14"/>
    <w:rsid w:val="002E43DC"/>
    <w:rsid w:val="002E48FA"/>
    <w:rsid w:val="002E4BCE"/>
    <w:rsid w:val="002E54F0"/>
    <w:rsid w:val="002E5A34"/>
    <w:rsid w:val="002E5E3F"/>
    <w:rsid w:val="002E6073"/>
    <w:rsid w:val="002E698F"/>
    <w:rsid w:val="002E71A1"/>
    <w:rsid w:val="002E7314"/>
    <w:rsid w:val="002E7495"/>
    <w:rsid w:val="002E76B8"/>
    <w:rsid w:val="002E7AAD"/>
    <w:rsid w:val="002F0E62"/>
    <w:rsid w:val="002F0FB5"/>
    <w:rsid w:val="002F1473"/>
    <w:rsid w:val="002F1C3C"/>
    <w:rsid w:val="002F2148"/>
    <w:rsid w:val="002F22D8"/>
    <w:rsid w:val="002F231C"/>
    <w:rsid w:val="002F2891"/>
    <w:rsid w:val="002F2B7B"/>
    <w:rsid w:val="002F2F77"/>
    <w:rsid w:val="002F3274"/>
    <w:rsid w:val="002F3A28"/>
    <w:rsid w:val="002F3FE8"/>
    <w:rsid w:val="002F4153"/>
    <w:rsid w:val="002F475D"/>
    <w:rsid w:val="002F48D5"/>
    <w:rsid w:val="002F4D77"/>
    <w:rsid w:val="002F4DB4"/>
    <w:rsid w:val="002F53E6"/>
    <w:rsid w:val="002F5604"/>
    <w:rsid w:val="002F5785"/>
    <w:rsid w:val="002F591E"/>
    <w:rsid w:val="002F5D21"/>
    <w:rsid w:val="002F65BE"/>
    <w:rsid w:val="002F69A0"/>
    <w:rsid w:val="0030015D"/>
    <w:rsid w:val="00300CFD"/>
    <w:rsid w:val="0030254E"/>
    <w:rsid w:val="0030271A"/>
    <w:rsid w:val="0030280D"/>
    <w:rsid w:val="0030282D"/>
    <w:rsid w:val="00302DE3"/>
    <w:rsid w:val="00304218"/>
    <w:rsid w:val="00305B1B"/>
    <w:rsid w:val="003061E8"/>
    <w:rsid w:val="00306999"/>
    <w:rsid w:val="00306BF0"/>
    <w:rsid w:val="0030732D"/>
    <w:rsid w:val="003073A3"/>
    <w:rsid w:val="00307C6F"/>
    <w:rsid w:val="0031048C"/>
    <w:rsid w:val="003105FB"/>
    <w:rsid w:val="0031066C"/>
    <w:rsid w:val="00310D39"/>
    <w:rsid w:val="00311286"/>
    <w:rsid w:val="003116C1"/>
    <w:rsid w:val="00311897"/>
    <w:rsid w:val="0031197E"/>
    <w:rsid w:val="00311C59"/>
    <w:rsid w:val="0031202F"/>
    <w:rsid w:val="0031283C"/>
    <w:rsid w:val="003128B2"/>
    <w:rsid w:val="00312929"/>
    <w:rsid w:val="00313DF6"/>
    <w:rsid w:val="00314638"/>
    <w:rsid w:val="00315118"/>
    <w:rsid w:val="003162C1"/>
    <w:rsid w:val="003162DD"/>
    <w:rsid w:val="00316331"/>
    <w:rsid w:val="00316AA6"/>
    <w:rsid w:val="00316DD4"/>
    <w:rsid w:val="00316F60"/>
    <w:rsid w:val="00320C5B"/>
    <w:rsid w:val="00320ECB"/>
    <w:rsid w:val="00321597"/>
    <w:rsid w:val="0032161E"/>
    <w:rsid w:val="00321E0D"/>
    <w:rsid w:val="00322B6F"/>
    <w:rsid w:val="00323A9F"/>
    <w:rsid w:val="00324208"/>
    <w:rsid w:val="00324700"/>
    <w:rsid w:val="003249F2"/>
    <w:rsid w:val="00326050"/>
    <w:rsid w:val="00326386"/>
    <w:rsid w:val="003263BC"/>
    <w:rsid w:val="0032655A"/>
    <w:rsid w:val="00326714"/>
    <w:rsid w:val="00327069"/>
    <w:rsid w:val="003272BC"/>
    <w:rsid w:val="003273E7"/>
    <w:rsid w:val="003275C8"/>
    <w:rsid w:val="0032769B"/>
    <w:rsid w:val="00327902"/>
    <w:rsid w:val="003309CA"/>
    <w:rsid w:val="00330E4A"/>
    <w:rsid w:val="00331376"/>
    <w:rsid w:val="003319CA"/>
    <w:rsid w:val="00331ADA"/>
    <w:rsid w:val="00331B0A"/>
    <w:rsid w:val="00332EB1"/>
    <w:rsid w:val="00332F24"/>
    <w:rsid w:val="00333633"/>
    <w:rsid w:val="00333826"/>
    <w:rsid w:val="00333D71"/>
    <w:rsid w:val="00333DA5"/>
    <w:rsid w:val="00334676"/>
    <w:rsid w:val="00335055"/>
    <w:rsid w:val="003355F0"/>
    <w:rsid w:val="003359C5"/>
    <w:rsid w:val="00335FFE"/>
    <w:rsid w:val="003361BB"/>
    <w:rsid w:val="00336223"/>
    <w:rsid w:val="00336AD9"/>
    <w:rsid w:val="0033793F"/>
    <w:rsid w:val="0034026A"/>
    <w:rsid w:val="003403D8"/>
    <w:rsid w:val="00340804"/>
    <w:rsid w:val="0034097C"/>
    <w:rsid w:val="00340C1C"/>
    <w:rsid w:val="00340C39"/>
    <w:rsid w:val="00341182"/>
    <w:rsid w:val="00341530"/>
    <w:rsid w:val="00341A9E"/>
    <w:rsid w:val="00341D50"/>
    <w:rsid w:val="003425CD"/>
    <w:rsid w:val="00343AFA"/>
    <w:rsid w:val="00343B74"/>
    <w:rsid w:val="00343BDD"/>
    <w:rsid w:val="00344205"/>
    <w:rsid w:val="0034438F"/>
    <w:rsid w:val="003447B2"/>
    <w:rsid w:val="00345114"/>
    <w:rsid w:val="0034555C"/>
    <w:rsid w:val="003455D1"/>
    <w:rsid w:val="00345829"/>
    <w:rsid w:val="0034626E"/>
    <w:rsid w:val="003465D9"/>
    <w:rsid w:val="003465F0"/>
    <w:rsid w:val="003472DD"/>
    <w:rsid w:val="00347A0C"/>
    <w:rsid w:val="00347A65"/>
    <w:rsid w:val="0035024A"/>
    <w:rsid w:val="003509CE"/>
    <w:rsid w:val="0035108A"/>
    <w:rsid w:val="003512BF"/>
    <w:rsid w:val="0035198C"/>
    <w:rsid w:val="00352453"/>
    <w:rsid w:val="003529D4"/>
    <w:rsid w:val="00353F6E"/>
    <w:rsid w:val="00354370"/>
    <w:rsid w:val="003547BC"/>
    <w:rsid w:val="00354888"/>
    <w:rsid w:val="00356A3E"/>
    <w:rsid w:val="00360265"/>
    <w:rsid w:val="00360291"/>
    <w:rsid w:val="00360463"/>
    <w:rsid w:val="00360CC9"/>
    <w:rsid w:val="00361D2B"/>
    <w:rsid w:val="00363309"/>
    <w:rsid w:val="0036403B"/>
    <w:rsid w:val="003644F9"/>
    <w:rsid w:val="00364866"/>
    <w:rsid w:val="00364DD1"/>
    <w:rsid w:val="00365408"/>
    <w:rsid w:val="003658F4"/>
    <w:rsid w:val="00366529"/>
    <w:rsid w:val="003665F7"/>
    <w:rsid w:val="0036684A"/>
    <w:rsid w:val="00367625"/>
    <w:rsid w:val="003678E3"/>
    <w:rsid w:val="00370362"/>
    <w:rsid w:val="0037080E"/>
    <w:rsid w:val="00370CF3"/>
    <w:rsid w:val="00370D4C"/>
    <w:rsid w:val="00371162"/>
    <w:rsid w:val="003711B2"/>
    <w:rsid w:val="0037130D"/>
    <w:rsid w:val="00371880"/>
    <w:rsid w:val="00371D10"/>
    <w:rsid w:val="00371D2A"/>
    <w:rsid w:val="00372BE7"/>
    <w:rsid w:val="0037318F"/>
    <w:rsid w:val="0037336E"/>
    <w:rsid w:val="00373B76"/>
    <w:rsid w:val="00374698"/>
    <w:rsid w:val="00374E39"/>
    <w:rsid w:val="00374EC7"/>
    <w:rsid w:val="00375C0C"/>
    <w:rsid w:val="00376360"/>
    <w:rsid w:val="0037640C"/>
    <w:rsid w:val="00376AA3"/>
    <w:rsid w:val="00376BD7"/>
    <w:rsid w:val="00377956"/>
    <w:rsid w:val="00377B5B"/>
    <w:rsid w:val="00377FFC"/>
    <w:rsid w:val="0038004C"/>
    <w:rsid w:val="0038021B"/>
    <w:rsid w:val="003803EE"/>
    <w:rsid w:val="003814F6"/>
    <w:rsid w:val="00381D6B"/>
    <w:rsid w:val="00383083"/>
    <w:rsid w:val="003830E1"/>
    <w:rsid w:val="003834A3"/>
    <w:rsid w:val="00383645"/>
    <w:rsid w:val="003839F0"/>
    <w:rsid w:val="003843EB"/>
    <w:rsid w:val="003846D1"/>
    <w:rsid w:val="00385653"/>
    <w:rsid w:val="00385A86"/>
    <w:rsid w:val="00386279"/>
    <w:rsid w:val="00387205"/>
    <w:rsid w:val="00387FE9"/>
    <w:rsid w:val="00390ED7"/>
    <w:rsid w:val="0039105C"/>
    <w:rsid w:val="00391716"/>
    <w:rsid w:val="003918D9"/>
    <w:rsid w:val="00391DBE"/>
    <w:rsid w:val="00391DC6"/>
    <w:rsid w:val="00391E91"/>
    <w:rsid w:val="00392BB4"/>
    <w:rsid w:val="003930DA"/>
    <w:rsid w:val="00393461"/>
    <w:rsid w:val="00393797"/>
    <w:rsid w:val="00393956"/>
    <w:rsid w:val="00393C81"/>
    <w:rsid w:val="00393F1A"/>
    <w:rsid w:val="00393F97"/>
    <w:rsid w:val="0039403E"/>
    <w:rsid w:val="0039492A"/>
    <w:rsid w:val="00395F35"/>
    <w:rsid w:val="00396532"/>
    <w:rsid w:val="003967CB"/>
    <w:rsid w:val="00396D77"/>
    <w:rsid w:val="00396F53"/>
    <w:rsid w:val="00397633"/>
    <w:rsid w:val="003A0CB2"/>
    <w:rsid w:val="003A1AB1"/>
    <w:rsid w:val="003A2242"/>
    <w:rsid w:val="003A25EE"/>
    <w:rsid w:val="003A2B98"/>
    <w:rsid w:val="003A3088"/>
    <w:rsid w:val="003A34C8"/>
    <w:rsid w:val="003A363B"/>
    <w:rsid w:val="003A37BD"/>
    <w:rsid w:val="003A3966"/>
    <w:rsid w:val="003A3A94"/>
    <w:rsid w:val="003A4745"/>
    <w:rsid w:val="003A4B2A"/>
    <w:rsid w:val="003A53DB"/>
    <w:rsid w:val="003A54BE"/>
    <w:rsid w:val="003A5C3B"/>
    <w:rsid w:val="003A6359"/>
    <w:rsid w:val="003A65F4"/>
    <w:rsid w:val="003A6650"/>
    <w:rsid w:val="003A6D2C"/>
    <w:rsid w:val="003A6EAF"/>
    <w:rsid w:val="003A6FFE"/>
    <w:rsid w:val="003A7477"/>
    <w:rsid w:val="003A7560"/>
    <w:rsid w:val="003B0E56"/>
    <w:rsid w:val="003B1BCD"/>
    <w:rsid w:val="003B2016"/>
    <w:rsid w:val="003B2416"/>
    <w:rsid w:val="003B26D4"/>
    <w:rsid w:val="003B27BA"/>
    <w:rsid w:val="003B29DD"/>
    <w:rsid w:val="003B2E1E"/>
    <w:rsid w:val="003B35EF"/>
    <w:rsid w:val="003B364A"/>
    <w:rsid w:val="003B5B1F"/>
    <w:rsid w:val="003B5CC7"/>
    <w:rsid w:val="003B64B9"/>
    <w:rsid w:val="003B6622"/>
    <w:rsid w:val="003B6832"/>
    <w:rsid w:val="003B6DA9"/>
    <w:rsid w:val="003B6FF6"/>
    <w:rsid w:val="003B7A95"/>
    <w:rsid w:val="003C0509"/>
    <w:rsid w:val="003C0512"/>
    <w:rsid w:val="003C0734"/>
    <w:rsid w:val="003C10DB"/>
    <w:rsid w:val="003C1FD3"/>
    <w:rsid w:val="003C2546"/>
    <w:rsid w:val="003C2E9A"/>
    <w:rsid w:val="003C347B"/>
    <w:rsid w:val="003C34C2"/>
    <w:rsid w:val="003C3C35"/>
    <w:rsid w:val="003C3C79"/>
    <w:rsid w:val="003C3E92"/>
    <w:rsid w:val="003C42A0"/>
    <w:rsid w:val="003C4F8D"/>
    <w:rsid w:val="003C50EE"/>
    <w:rsid w:val="003C5DA9"/>
    <w:rsid w:val="003C6311"/>
    <w:rsid w:val="003C6618"/>
    <w:rsid w:val="003C6CC5"/>
    <w:rsid w:val="003D024C"/>
    <w:rsid w:val="003D0361"/>
    <w:rsid w:val="003D047A"/>
    <w:rsid w:val="003D0656"/>
    <w:rsid w:val="003D0669"/>
    <w:rsid w:val="003D0843"/>
    <w:rsid w:val="003D0A45"/>
    <w:rsid w:val="003D1939"/>
    <w:rsid w:val="003D1B59"/>
    <w:rsid w:val="003D288B"/>
    <w:rsid w:val="003D2A0D"/>
    <w:rsid w:val="003D2EBC"/>
    <w:rsid w:val="003D3A7D"/>
    <w:rsid w:val="003D3AF4"/>
    <w:rsid w:val="003D47AF"/>
    <w:rsid w:val="003D4B79"/>
    <w:rsid w:val="003D4C34"/>
    <w:rsid w:val="003D4F65"/>
    <w:rsid w:val="003D52C4"/>
    <w:rsid w:val="003D5404"/>
    <w:rsid w:val="003D541D"/>
    <w:rsid w:val="003D5923"/>
    <w:rsid w:val="003D5C24"/>
    <w:rsid w:val="003D5DCB"/>
    <w:rsid w:val="003D5DD9"/>
    <w:rsid w:val="003D6C2C"/>
    <w:rsid w:val="003D7392"/>
    <w:rsid w:val="003D73C4"/>
    <w:rsid w:val="003D7B97"/>
    <w:rsid w:val="003D7F9A"/>
    <w:rsid w:val="003E0082"/>
    <w:rsid w:val="003E0FDD"/>
    <w:rsid w:val="003E2902"/>
    <w:rsid w:val="003E2C47"/>
    <w:rsid w:val="003E3001"/>
    <w:rsid w:val="003E344B"/>
    <w:rsid w:val="003E3CD0"/>
    <w:rsid w:val="003E3EE0"/>
    <w:rsid w:val="003E406D"/>
    <w:rsid w:val="003E425D"/>
    <w:rsid w:val="003E4EEF"/>
    <w:rsid w:val="003E50B2"/>
    <w:rsid w:val="003E50D2"/>
    <w:rsid w:val="003E5AA4"/>
    <w:rsid w:val="003E5FC1"/>
    <w:rsid w:val="003E6183"/>
    <w:rsid w:val="003E63E2"/>
    <w:rsid w:val="003E6AD8"/>
    <w:rsid w:val="003E6B83"/>
    <w:rsid w:val="003E74F4"/>
    <w:rsid w:val="003E7FE8"/>
    <w:rsid w:val="003F02D0"/>
    <w:rsid w:val="003F04F3"/>
    <w:rsid w:val="003F1333"/>
    <w:rsid w:val="003F16E0"/>
    <w:rsid w:val="003F171E"/>
    <w:rsid w:val="003F171F"/>
    <w:rsid w:val="003F1FF1"/>
    <w:rsid w:val="003F290B"/>
    <w:rsid w:val="003F2AFB"/>
    <w:rsid w:val="003F30A8"/>
    <w:rsid w:val="003F38B2"/>
    <w:rsid w:val="003F3C4B"/>
    <w:rsid w:val="003F48C0"/>
    <w:rsid w:val="003F5308"/>
    <w:rsid w:val="003F597F"/>
    <w:rsid w:val="003F59C2"/>
    <w:rsid w:val="003F5B0E"/>
    <w:rsid w:val="003F5D5E"/>
    <w:rsid w:val="003F610C"/>
    <w:rsid w:val="003F66E7"/>
    <w:rsid w:val="003F6894"/>
    <w:rsid w:val="003F6935"/>
    <w:rsid w:val="003F6B41"/>
    <w:rsid w:val="003F7D8A"/>
    <w:rsid w:val="00400C5C"/>
    <w:rsid w:val="0040114B"/>
    <w:rsid w:val="00401983"/>
    <w:rsid w:val="004019AF"/>
    <w:rsid w:val="00401BB4"/>
    <w:rsid w:val="00401F90"/>
    <w:rsid w:val="0040253B"/>
    <w:rsid w:val="004025CF"/>
    <w:rsid w:val="00402A03"/>
    <w:rsid w:val="00402C6A"/>
    <w:rsid w:val="00403D8E"/>
    <w:rsid w:val="00404105"/>
    <w:rsid w:val="00404209"/>
    <w:rsid w:val="004043E3"/>
    <w:rsid w:val="004049AF"/>
    <w:rsid w:val="00404A32"/>
    <w:rsid w:val="00404E03"/>
    <w:rsid w:val="004051C0"/>
    <w:rsid w:val="004051C8"/>
    <w:rsid w:val="0040539A"/>
    <w:rsid w:val="004056AF"/>
    <w:rsid w:val="004058A6"/>
    <w:rsid w:val="0040603E"/>
    <w:rsid w:val="00406E48"/>
    <w:rsid w:val="00407730"/>
    <w:rsid w:val="00407BA5"/>
    <w:rsid w:val="00410169"/>
    <w:rsid w:val="00410402"/>
    <w:rsid w:val="0041050F"/>
    <w:rsid w:val="00410C8F"/>
    <w:rsid w:val="004114B5"/>
    <w:rsid w:val="00411ABD"/>
    <w:rsid w:val="00412257"/>
    <w:rsid w:val="00412652"/>
    <w:rsid w:val="004128AD"/>
    <w:rsid w:val="00412989"/>
    <w:rsid w:val="00412F34"/>
    <w:rsid w:val="004135BA"/>
    <w:rsid w:val="004138C4"/>
    <w:rsid w:val="004139E0"/>
    <w:rsid w:val="00414B27"/>
    <w:rsid w:val="00414F61"/>
    <w:rsid w:val="0041505E"/>
    <w:rsid w:val="00415466"/>
    <w:rsid w:val="00415872"/>
    <w:rsid w:val="00415B52"/>
    <w:rsid w:val="00417147"/>
    <w:rsid w:val="004173BB"/>
    <w:rsid w:val="0041787F"/>
    <w:rsid w:val="00420CDF"/>
    <w:rsid w:val="004214D0"/>
    <w:rsid w:val="0042161B"/>
    <w:rsid w:val="0042197D"/>
    <w:rsid w:val="0042220B"/>
    <w:rsid w:val="004223E8"/>
    <w:rsid w:val="004224DC"/>
    <w:rsid w:val="004228DC"/>
    <w:rsid w:val="00422B92"/>
    <w:rsid w:val="00423AEE"/>
    <w:rsid w:val="00423C8B"/>
    <w:rsid w:val="004244EB"/>
    <w:rsid w:val="00424E82"/>
    <w:rsid w:val="004254CF"/>
    <w:rsid w:val="00425B1F"/>
    <w:rsid w:val="004261FB"/>
    <w:rsid w:val="00426336"/>
    <w:rsid w:val="004266D0"/>
    <w:rsid w:val="00426A05"/>
    <w:rsid w:val="00426A0C"/>
    <w:rsid w:val="00426DA6"/>
    <w:rsid w:val="004273D1"/>
    <w:rsid w:val="00427790"/>
    <w:rsid w:val="00427873"/>
    <w:rsid w:val="00427AD6"/>
    <w:rsid w:val="004307CB"/>
    <w:rsid w:val="0043128D"/>
    <w:rsid w:val="00431932"/>
    <w:rsid w:val="00431C9E"/>
    <w:rsid w:val="00432513"/>
    <w:rsid w:val="0043259B"/>
    <w:rsid w:val="004326BB"/>
    <w:rsid w:val="0043278F"/>
    <w:rsid w:val="004329C5"/>
    <w:rsid w:val="00432D6E"/>
    <w:rsid w:val="00432D8E"/>
    <w:rsid w:val="0043372F"/>
    <w:rsid w:val="004337A6"/>
    <w:rsid w:val="00434331"/>
    <w:rsid w:val="0043514A"/>
    <w:rsid w:val="00435688"/>
    <w:rsid w:val="0043641A"/>
    <w:rsid w:val="0043684F"/>
    <w:rsid w:val="00436A7B"/>
    <w:rsid w:val="00436B2A"/>
    <w:rsid w:val="00436B8F"/>
    <w:rsid w:val="004371A6"/>
    <w:rsid w:val="00437B95"/>
    <w:rsid w:val="00437CBE"/>
    <w:rsid w:val="00437D25"/>
    <w:rsid w:val="00440043"/>
    <w:rsid w:val="004400E2"/>
    <w:rsid w:val="0044033C"/>
    <w:rsid w:val="00440C05"/>
    <w:rsid w:val="004410AB"/>
    <w:rsid w:val="004411BB"/>
    <w:rsid w:val="0044169A"/>
    <w:rsid w:val="00441E66"/>
    <w:rsid w:val="004428DC"/>
    <w:rsid w:val="0044298A"/>
    <w:rsid w:val="00442BB8"/>
    <w:rsid w:val="00443058"/>
    <w:rsid w:val="004430E2"/>
    <w:rsid w:val="004433BA"/>
    <w:rsid w:val="004437F0"/>
    <w:rsid w:val="004440A1"/>
    <w:rsid w:val="004445F2"/>
    <w:rsid w:val="004449D6"/>
    <w:rsid w:val="00444A27"/>
    <w:rsid w:val="00444B88"/>
    <w:rsid w:val="0044597D"/>
    <w:rsid w:val="00445EAB"/>
    <w:rsid w:val="0044629D"/>
    <w:rsid w:val="00446B67"/>
    <w:rsid w:val="00446F12"/>
    <w:rsid w:val="00447205"/>
    <w:rsid w:val="004474BE"/>
    <w:rsid w:val="00450277"/>
    <w:rsid w:val="00450C2C"/>
    <w:rsid w:val="00451398"/>
    <w:rsid w:val="00452005"/>
    <w:rsid w:val="00452AE9"/>
    <w:rsid w:val="00452B1E"/>
    <w:rsid w:val="00452D05"/>
    <w:rsid w:val="0045499F"/>
    <w:rsid w:val="004553EE"/>
    <w:rsid w:val="00455A94"/>
    <w:rsid w:val="0045608F"/>
    <w:rsid w:val="00456364"/>
    <w:rsid w:val="00456466"/>
    <w:rsid w:val="00456574"/>
    <w:rsid w:val="004578FF"/>
    <w:rsid w:val="00457D33"/>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BDC"/>
    <w:rsid w:val="00464F05"/>
    <w:rsid w:val="00464FA6"/>
    <w:rsid w:val="004651D8"/>
    <w:rsid w:val="00467239"/>
    <w:rsid w:val="004675EB"/>
    <w:rsid w:val="004675FB"/>
    <w:rsid w:val="00467E9C"/>
    <w:rsid w:val="004707B2"/>
    <w:rsid w:val="004720D0"/>
    <w:rsid w:val="0047218B"/>
    <w:rsid w:val="004724C9"/>
    <w:rsid w:val="004729F0"/>
    <w:rsid w:val="00472ABE"/>
    <w:rsid w:val="0047314A"/>
    <w:rsid w:val="0047318B"/>
    <w:rsid w:val="00473753"/>
    <w:rsid w:val="00473E88"/>
    <w:rsid w:val="00473F96"/>
    <w:rsid w:val="0047476B"/>
    <w:rsid w:val="00474ADB"/>
    <w:rsid w:val="00474B1E"/>
    <w:rsid w:val="0047505E"/>
    <w:rsid w:val="00475683"/>
    <w:rsid w:val="00475692"/>
    <w:rsid w:val="00475727"/>
    <w:rsid w:val="00475C26"/>
    <w:rsid w:val="00475D34"/>
    <w:rsid w:val="00476513"/>
    <w:rsid w:val="00476B70"/>
    <w:rsid w:val="0047727B"/>
    <w:rsid w:val="0047768D"/>
    <w:rsid w:val="004776AF"/>
    <w:rsid w:val="004777BF"/>
    <w:rsid w:val="004779E9"/>
    <w:rsid w:val="00477BD5"/>
    <w:rsid w:val="0048018E"/>
    <w:rsid w:val="004804D1"/>
    <w:rsid w:val="00480B03"/>
    <w:rsid w:val="00480C2C"/>
    <w:rsid w:val="00480D85"/>
    <w:rsid w:val="0048137B"/>
    <w:rsid w:val="00483B6A"/>
    <w:rsid w:val="00483BC4"/>
    <w:rsid w:val="00484074"/>
    <w:rsid w:val="0048516D"/>
    <w:rsid w:val="00485213"/>
    <w:rsid w:val="00485540"/>
    <w:rsid w:val="00485D58"/>
    <w:rsid w:val="00486A74"/>
    <w:rsid w:val="00486E2E"/>
    <w:rsid w:val="0048716B"/>
    <w:rsid w:val="00487AC6"/>
    <w:rsid w:val="00487D5F"/>
    <w:rsid w:val="004901F1"/>
    <w:rsid w:val="00490280"/>
    <w:rsid w:val="00490375"/>
    <w:rsid w:val="0049068E"/>
    <w:rsid w:val="004907E9"/>
    <w:rsid w:val="00490E04"/>
    <w:rsid w:val="00490E85"/>
    <w:rsid w:val="00491070"/>
    <w:rsid w:val="00491109"/>
    <w:rsid w:val="004915F6"/>
    <w:rsid w:val="004916A0"/>
    <w:rsid w:val="00491ACA"/>
    <w:rsid w:val="00492EFB"/>
    <w:rsid w:val="004931EF"/>
    <w:rsid w:val="00493358"/>
    <w:rsid w:val="00493467"/>
    <w:rsid w:val="00494B62"/>
    <w:rsid w:val="00494B6B"/>
    <w:rsid w:val="0049540A"/>
    <w:rsid w:val="00495534"/>
    <w:rsid w:val="00495E89"/>
    <w:rsid w:val="0049684D"/>
    <w:rsid w:val="00497270"/>
    <w:rsid w:val="004974AA"/>
    <w:rsid w:val="00497A2D"/>
    <w:rsid w:val="00497FF5"/>
    <w:rsid w:val="004A04DF"/>
    <w:rsid w:val="004A09A4"/>
    <w:rsid w:val="004A0DBC"/>
    <w:rsid w:val="004A0F7B"/>
    <w:rsid w:val="004A156A"/>
    <w:rsid w:val="004A260B"/>
    <w:rsid w:val="004A29B3"/>
    <w:rsid w:val="004A2C63"/>
    <w:rsid w:val="004A32AD"/>
    <w:rsid w:val="004A335F"/>
    <w:rsid w:val="004A33EC"/>
    <w:rsid w:val="004A39FC"/>
    <w:rsid w:val="004A3A1B"/>
    <w:rsid w:val="004A449E"/>
    <w:rsid w:val="004A46CA"/>
    <w:rsid w:val="004A4778"/>
    <w:rsid w:val="004A4D26"/>
    <w:rsid w:val="004A4D76"/>
    <w:rsid w:val="004A5360"/>
    <w:rsid w:val="004A648A"/>
    <w:rsid w:val="004A6A03"/>
    <w:rsid w:val="004A6B24"/>
    <w:rsid w:val="004A7705"/>
    <w:rsid w:val="004A7A28"/>
    <w:rsid w:val="004B35C9"/>
    <w:rsid w:val="004B3673"/>
    <w:rsid w:val="004B3BA7"/>
    <w:rsid w:val="004B3D02"/>
    <w:rsid w:val="004B3D32"/>
    <w:rsid w:val="004B43F7"/>
    <w:rsid w:val="004B4C99"/>
    <w:rsid w:val="004B4F8D"/>
    <w:rsid w:val="004B51D4"/>
    <w:rsid w:val="004B573B"/>
    <w:rsid w:val="004B6108"/>
    <w:rsid w:val="004B61E1"/>
    <w:rsid w:val="004B6743"/>
    <w:rsid w:val="004B67D4"/>
    <w:rsid w:val="004B6820"/>
    <w:rsid w:val="004B6A48"/>
    <w:rsid w:val="004B7441"/>
    <w:rsid w:val="004B7795"/>
    <w:rsid w:val="004B7910"/>
    <w:rsid w:val="004B7BD4"/>
    <w:rsid w:val="004C077D"/>
    <w:rsid w:val="004C0BD4"/>
    <w:rsid w:val="004C115D"/>
    <w:rsid w:val="004C17B8"/>
    <w:rsid w:val="004C276E"/>
    <w:rsid w:val="004C2E6F"/>
    <w:rsid w:val="004C32B0"/>
    <w:rsid w:val="004C3615"/>
    <w:rsid w:val="004C3BB4"/>
    <w:rsid w:val="004C4694"/>
    <w:rsid w:val="004C4D56"/>
    <w:rsid w:val="004C4F7A"/>
    <w:rsid w:val="004C5BCA"/>
    <w:rsid w:val="004C6346"/>
    <w:rsid w:val="004C650A"/>
    <w:rsid w:val="004C7A47"/>
    <w:rsid w:val="004D029A"/>
    <w:rsid w:val="004D0A43"/>
    <w:rsid w:val="004D0A59"/>
    <w:rsid w:val="004D0EAB"/>
    <w:rsid w:val="004D1499"/>
    <w:rsid w:val="004D1569"/>
    <w:rsid w:val="004D15BA"/>
    <w:rsid w:val="004D2535"/>
    <w:rsid w:val="004D25C5"/>
    <w:rsid w:val="004D272F"/>
    <w:rsid w:val="004D278B"/>
    <w:rsid w:val="004D2C25"/>
    <w:rsid w:val="004D2D78"/>
    <w:rsid w:val="004D3333"/>
    <w:rsid w:val="004D363E"/>
    <w:rsid w:val="004D37F2"/>
    <w:rsid w:val="004D37F7"/>
    <w:rsid w:val="004D3E1B"/>
    <w:rsid w:val="004D3F28"/>
    <w:rsid w:val="004D4690"/>
    <w:rsid w:val="004D535D"/>
    <w:rsid w:val="004D57A4"/>
    <w:rsid w:val="004D5DC1"/>
    <w:rsid w:val="004D735C"/>
    <w:rsid w:val="004D761B"/>
    <w:rsid w:val="004E0B1F"/>
    <w:rsid w:val="004E0EB0"/>
    <w:rsid w:val="004E1441"/>
    <w:rsid w:val="004E14EB"/>
    <w:rsid w:val="004E1F0B"/>
    <w:rsid w:val="004E2141"/>
    <w:rsid w:val="004E2187"/>
    <w:rsid w:val="004E3005"/>
    <w:rsid w:val="004E35F7"/>
    <w:rsid w:val="004E3AAB"/>
    <w:rsid w:val="004E3D77"/>
    <w:rsid w:val="004E4782"/>
    <w:rsid w:val="004E4EDF"/>
    <w:rsid w:val="004E4FBC"/>
    <w:rsid w:val="004E5281"/>
    <w:rsid w:val="004E563E"/>
    <w:rsid w:val="004E576D"/>
    <w:rsid w:val="004E57F5"/>
    <w:rsid w:val="004E6354"/>
    <w:rsid w:val="004E63E5"/>
    <w:rsid w:val="004E650D"/>
    <w:rsid w:val="004E6958"/>
    <w:rsid w:val="004E7FF6"/>
    <w:rsid w:val="004F0316"/>
    <w:rsid w:val="004F0A1F"/>
    <w:rsid w:val="004F1516"/>
    <w:rsid w:val="004F18E4"/>
    <w:rsid w:val="004F24A2"/>
    <w:rsid w:val="004F25C4"/>
    <w:rsid w:val="004F2B19"/>
    <w:rsid w:val="004F2B65"/>
    <w:rsid w:val="004F31D3"/>
    <w:rsid w:val="004F323B"/>
    <w:rsid w:val="004F4493"/>
    <w:rsid w:val="004F4933"/>
    <w:rsid w:val="004F4AFE"/>
    <w:rsid w:val="004F51E6"/>
    <w:rsid w:val="004F5697"/>
    <w:rsid w:val="004F594F"/>
    <w:rsid w:val="004F5BF6"/>
    <w:rsid w:val="004F619D"/>
    <w:rsid w:val="004F64A9"/>
    <w:rsid w:val="004F67A8"/>
    <w:rsid w:val="004F6A3A"/>
    <w:rsid w:val="004F78B4"/>
    <w:rsid w:val="00500289"/>
    <w:rsid w:val="00500449"/>
    <w:rsid w:val="005015AC"/>
    <w:rsid w:val="005022FC"/>
    <w:rsid w:val="00502FE5"/>
    <w:rsid w:val="005032B0"/>
    <w:rsid w:val="00503AF1"/>
    <w:rsid w:val="00503BB5"/>
    <w:rsid w:val="00503C83"/>
    <w:rsid w:val="00504187"/>
    <w:rsid w:val="0050435F"/>
    <w:rsid w:val="0050460F"/>
    <w:rsid w:val="00504C27"/>
    <w:rsid w:val="00504CEB"/>
    <w:rsid w:val="00504F95"/>
    <w:rsid w:val="0050502D"/>
    <w:rsid w:val="005050C7"/>
    <w:rsid w:val="005051B7"/>
    <w:rsid w:val="005056B7"/>
    <w:rsid w:val="00505864"/>
    <w:rsid w:val="00505A0A"/>
    <w:rsid w:val="00506169"/>
    <w:rsid w:val="00506EC4"/>
    <w:rsid w:val="005073F4"/>
    <w:rsid w:val="0050785B"/>
    <w:rsid w:val="00507BCE"/>
    <w:rsid w:val="00510324"/>
    <w:rsid w:val="005109E1"/>
    <w:rsid w:val="005111FC"/>
    <w:rsid w:val="00511353"/>
    <w:rsid w:val="005116C2"/>
    <w:rsid w:val="00511D17"/>
    <w:rsid w:val="00511FB8"/>
    <w:rsid w:val="00512C96"/>
    <w:rsid w:val="00512DBE"/>
    <w:rsid w:val="005132F2"/>
    <w:rsid w:val="00513510"/>
    <w:rsid w:val="00513C7C"/>
    <w:rsid w:val="00513CCE"/>
    <w:rsid w:val="00514A81"/>
    <w:rsid w:val="00514F5D"/>
    <w:rsid w:val="0051554B"/>
    <w:rsid w:val="00515566"/>
    <w:rsid w:val="005155F9"/>
    <w:rsid w:val="00516101"/>
    <w:rsid w:val="00516733"/>
    <w:rsid w:val="00516B39"/>
    <w:rsid w:val="00516C72"/>
    <w:rsid w:val="00516E94"/>
    <w:rsid w:val="00516EDA"/>
    <w:rsid w:val="00517C9E"/>
    <w:rsid w:val="00517EA3"/>
    <w:rsid w:val="0052083D"/>
    <w:rsid w:val="0052164B"/>
    <w:rsid w:val="005217DC"/>
    <w:rsid w:val="0052185F"/>
    <w:rsid w:val="00521AF1"/>
    <w:rsid w:val="005235FE"/>
    <w:rsid w:val="00523770"/>
    <w:rsid w:val="00523AA6"/>
    <w:rsid w:val="00523CDF"/>
    <w:rsid w:val="005246AB"/>
    <w:rsid w:val="005256D5"/>
    <w:rsid w:val="00525C3E"/>
    <w:rsid w:val="005260D7"/>
    <w:rsid w:val="00526807"/>
    <w:rsid w:val="00526CC2"/>
    <w:rsid w:val="00526D39"/>
    <w:rsid w:val="005277C7"/>
    <w:rsid w:val="00527E75"/>
    <w:rsid w:val="005302A9"/>
    <w:rsid w:val="005302AC"/>
    <w:rsid w:val="00530746"/>
    <w:rsid w:val="00530890"/>
    <w:rsid w:val="005308C6"/>
    <w:rsid w:val="00531434"/>
    <w:rsid w:val="0053144C"/>
    <w:rsid w:val="0053175B"/>
    <w:rsid w:val="00531E70"/>
    <w:rsid w:val="005327A7"/>
    <w:rsid w:val="00532E46"/>
    <w:rsid w:val="00533226"/>
    <w:rsid w:val="00533250"/>
    <w:rsid w:val="005339AC"/>
    <w:rsid w:val="005339DF"/>
    <w:rsid w:val="00533B67"/>
    <w:rsid w:val="00533C2C"/>
    <w:rsid w:val="00533EC6"/>
    <w:rsid w:val="00534818"/>
    <w:rsid w:val="00535C3E"/>
    <w:rsid w:val="005365D6"/>
    <w:rsid w:val="0053660E"/>
    <w:rsid w:val="0053702B"/>
    <w:rsid w:val="0053755E"/>
    <w:rsid w:val="005377FE"/>
    <w:rsid w:val="0054081F"/>
    <w:rsid w:val="00540F1B"/>
    <w:rsid w:val="005410D2"/>
    <w:rsid w:val="00541A7B"/>
    <w:rsid w:val="00541F97"/>
    <w:rsid w:val="0054245A"/>
    <w:rsid w:val="00542606"/>
    <w:rsid w:val="00542608"/>
    <w:rsid w:val="005429D8"/>
    <w:rsid w:val="00542CCE"/>
    <w:rsid w:val="00542E5E"/>
    <w:rsid w:val="00543375"/>
    <w:rsid w:val="00544588"/>
    <w:rsid w:val="00544960"/>
    <w:rsid w:val="00544B03"/>
    <w:rsid w:val="00544CD1"/>
    <w:rsid w:val="005460C7"/>
    <w:rsid w:val="005460E1"/>
    <w:rsid w:val="005464B9"/>
    <w:rsid w:val="00546BEB"/>
    <w:rsid w:val="00546EB0"/>
    <w:rsid w:val="00546FA7"/>
    <w:rsid w:val="00546FAB"/>
    <w:rsid w:val="005472FE"/>
    <w:rsid w:val="005477B6"/>
    <w:rsid w:val="00547B11"/>
    <w:rsid w:val="00550171"/>
    <w:rsid w:val="005507E9"/>
    <w:rsid w:val="005507F6"/>
    <w:rsid w:val="0055082C"/>
    <w:rsid w:val="005514DF"/>
    <w:rsid w:val="00551B04"/>
    <w:rsid w:val="00551D62"/>
    <w:rsid w:val="00552577"/>
    <w:rsid w:val="00552B39"/>
    <w:rsid w:val="00552EF9"/>
    <w:rsid w:val="00552F87"/>
    <w:rsid w:val="0055347F"/>
    <w:rsid w:val="00553962"/>
    <w:rsid w:val="00553CE8"/>
    <w:rsid w:val="00554B47"/>
    <w:rsid w:val="00554C03"/>
    <w:rsid w:val="00554C56"/>
    <w:rsid w:val="00555268"/>
    <w:rsid w:val="00555872"/>
    <w:rsid w:val="00555AF4"/>
    <w:rsid w:val="00556058"/>
    <w:rsid w:val="0055623E"/>
    <w:rsid w:val="00556326"/>
    <w:rsid w:val="00556786"/>
    <w:rsid w:val="00556BA5"/>
    <w:rsid w:val="00556CDF"/>
    <w:rsid w:val="005571F3"/>
    <w:rsid w:val="00557B1C"/>
    <w:rsid w:val="00557E34"/>
    <w:rsid w:val="00557E94"/>
    <w:rsid w:val="005605EF"/>
    <w:rsid w:val="00560A0B"/>
    <w:rsid w:val="00560FFE"/>
    <w:rsid w:val="0056185C"/>
    <w:rsid w:val="00561C67"/>
    <w:rsid w:val="005620E6"/>
    <w:rsid w:val="00562709"/>
    <w:rsid w:val="00562EFF"/>
    <w:rsid w:val="00562FFF"/>
    <w:rsid w:val="005638FB"/>
    <w:rsid w:val="00563C8E"/>
    <w:rsid w:val="00565692"/>
    <w:rsid w:val="005658D6"/>
    <w:rsid w:val="0056673F"/>
    <w:rsid w:val="00566C70"/>
    <w:rsid w:val="00566CDF"/>
    <w:rsid w:val="005670A8"/>
    <w:rsid w:val="0056745A"/>
    <w:rsid w:val="00567EF1"/>
    <w:rsid w:val="00570856"/>
    <w:rsid w:val="005708DA"/>
    <w:rsid w:val="00570F0A"/>
    <w:rsid w:val="00571FB0"/>
    <w:rsid w:val="00572762"/>
    <w:rsid w:val="00572AC5"/>
    <w:rsid w:val="00572C90"/>
    <w:rsid w:val="00572E56"/>
    <w:rsid w:val="005731EF"/>
    <w:rsid w:val="005732C9"/>
    <w:rsid w:val="005734CC"/>
    <w:rsid w:val="00573A4F"/>
    <w:rsid w:val="0057443A"/>
    <w:rsid w:val="0057460F"/>
    <w:rsid w:val="00575E16"/>
    <w:rsid w:val="005761D3"/>
    <w:rsid w:val="0057654A"/>
    <w:rsid w:val="00576FA3"/>
    <w:rsid w:val="005774CB"/>
    <w:rsid w:val="0057752E"/>
    <w:rsid w:val="005776C7"/>
    <w:rsid w:val="00580220"/>
    <w:rsid w:val="00580F8F"/>
    <w:rsid w:val="005815B7"/>
    <w:rsid w:val="005816B6"/>
    <w:rsid w:val="00582933"/>
    <w:rsid w:val="00582FA4"/>
    <w:rsid w:val="00583F72"/>
    <w:rsid w:val="005844B4"/>
    <w:rsid w:val="005846B9"/>
    <w:rsid w:val="00584A60"/>
    <w:rsid w:val="0058525D"/>
    <w:rsid w:val="00585564"/>
    <w:rsid w:val="005855C3"/>
    <w:rsid w:val="00586067"/>
    <w:rsid w:val="005872FB"/>
    <w:rsid w:val="005873B8"/>
    <w:rsid w:val="00587513"/>
    <w:rsid w:val="00587952"/>
    <w:rsid w:val="00587E33"/>
    <w:rsid w:val="00587EA7"/>
    <w:rsid w:val="00590935"/>
    <w:rsid w:val="005910D4"/>
    <w:rsid w:val="00591A35"/>
    <w:rsid w:val="00592017"/>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07C"/>
    <w:rsid w:val="0059689C"/>
    <w:rsid w:val="00596918"/>
    <w:rsid w:val="00597120"/>
    <w:rsid w:val="00597C11"/>
    <w:rsid w:val="005A02CF"/>
    <w:rsid w:val="005A0B94"/>
    <w:rsid w:val="005A0BB9"/>
    <w:rsid w:val="005A130E"/>
    <w:rsid w:val="005A1954"/>
    <w:rsid w:val="005A2193"/>
    <w:rsid w:val="005A252D"/>
    <w:rsid w:val="005A2BC9"/>
    <w:rsid w:val="005A2D42"/>
    <w:rsid w:val="005A2DBB"/>
    <w:rsid w:val="005A3384"/>
    <w:rsid w:val="005A34B3"/>
    <w:rsid w:val="005A3852"/>
    <w:rsid w:val="005A3D5C"/>
    <w:rsid w:val="005A4331"/>
    <w:rsid w:val="005A4925"/>
    <w:rsid w:val="005A4FFE"/>
    <w:rsid w:val="005A562E"/>
    <w:rsid w:val="005A5757"/>
    <w:rsid w:val="005A6584"/>
    <w:rsid w:val="005A65F6"/>
    <w:rsid w:val="005A737C"/>
    <w:rsid w:val="005A78B2"/>
    <w:rsid w:val="005B013C"/>
    <w:rsid w:val="005B0323"/>
    <w:rsid w:val="005B0364"/>
    <w:rsid w:val="005B0399"/>
    <w:rsid w:val="005B03EA"/>
    <w:rsid w:val="005B0756"/>
    <w:rsid w:val="005B1B2C"/>
    <w:rsid w:val="005B1DF6"/>
    <w:rsid w:val="005B2100"/>
    <w:rsid w:val="005B2277"/>
    <w:rsid w:val="005B29B1"/>
    <w:rsid w:val="005B2A78"/>
    <w:rsid w:val="005B3632"/>
    <w:rsid w:val="005B3774"/>
    <w:rsid w:val="005B3A57"/>
    <w:rsid w:val="005B3ED8"/>
    <w:rsid w:val="005B4142"/>
    <w:rsid w:val="005B521A"/>
    <w:rsid w:val="005B57BC"/>
    <w:rsid w:val="005B5E77"/>
    <w:rsid w:val="005B65C0"/>
    <w:rsid w:val="005B6D6D"/>
    <w:rsid w:val="005B7652"/>
    <w:rsid w:val="005C0389"/>
    <w:rsid w:val="005C16A3"/>
    <w:rsid w:val="005C18E3"/>
    <w:rsid w:val="005C1B04"/>
    <w:rsid w:val="005C1C3B"/>
    <w:rsid w:val="005C239A"/>
    <w:rsid w:val="005C2541"/>
    <w:rsid w:val="005C25D4"/>
    <w:rsid w:val="005C2FFC"/>
    <w:rsid w:val="005C356D"/>
    <w:rsid w:val="005C3B5C"/>
    <w:rsid w:val="005C450B"/>
    <w:rsid w:val="005C4B81"/>
    <w:rsid w:val="005C4E94"/>
    <w:rsid w:val="005C592C"/>
    <w:rsid w:val="005C59F1"/>
    <w:rsid w:val="005C5A9A"/>
    <w:rsid w:val="005C5F43"/>
    <w:rsid w:val="005C62A3"/>
    <w:rsid w:val="005C716C"/>
    <w:rsid w:val="005C75F1"/>
    <w:rsid w:val="005C7B29"/>
    <w:rsid w:val="005D013A"/>
    <w:rsid w:val="005D026C"/>
    <w:rsid w:val="005D04DE"/>
    <w:rsid w:val="005D0AF0"/>
    <w:rsid w:val="005D13E3"/>
    <w:rsid w:val="005D16AF"/>
    <w:rsid w:val="005D1ABB"/>
    <w:rsid w:val="005D1AC2"/>
    <w:rsid w:val="005D1E43"/>
    <w:rsid w:val="005D21E1"/>
    <w:rsid w:val="005D2847"/>
    <w:rsid w:val="005D2969"/>
    <w:rsid w:val="005D29C8"/>
    <w:rsid w:val="005D2DCF"/>
    <w:rsid w:val="005D30EF"/>
    <w:rsid w:val="005D37A9"/>
    <w:rsid w:val="005D3DA1"/>
    <w:rsid w:val="005D439A"/>
    <w:rsid w:val="005D4A17"/>
    <w:rsid w:val="005D4AA1"/>
    <w:rsid w:val="005D5471"/>
    <w:rsid w:val="005D5FFF"/>
    <w:rsid w:val="005D628C"/>
    <w:rsid w:val="005D63BB"/>
    <w:rsid w:val="005D7345"/>
    <w:rsid w:val="005D740A"/>
    <w:rsid w:val="005D7568"/>
    <w:rsid w:val="005D75EB"/>
    <w:rsid w:val="005E0C00"/>
    <w:rsid w:val="005E0E0C"/>
    <w:rsid w:val="005E0FB1"/>
    <w:rsid w:val="005E1057"/>
    <w:rsid w:val="005E12FD"/>
    <w:rsid w:val="005E1504"/>
    <w:rsid w:val="005E1DDD"/>
    <w:rsid w:val="005E1E1E"/>
    <w:rsid w:val="005E1F46"/>
    <w:rsid w:val="005E204D"/>
    <w:rsid w:val="005E2765"/>
    <w:rsid w:val="005E2CA6"/>
    <w:rsid w:val="005E2F3D"/>
    <w:rsid w:val="005E3C85"/>
    <w:rsid w:val="005E4331"/>
    <w:rsid w:val="005E4B20"/>
    <w:rsid w:val="005E4D4D"/>
    <w:rsid w:val="005E536E"/>
    <w:rsid w:val="005E54CD"/>
    <w:rsid w:val="005E59EA"/>
    <w:rsid w:val="005E64A3"/>
    <w:rsid w:val="005E64AA"/>
    <w:rsid w:val="005E65FF"/>
    <w:rsid w:val="005E6C00"/>
    <w:rsid w:val="005E79FE"/>
    <w:rsid w:val="005F08E1"/>
    <w:rsid w:val="005F0B18"/>
    <w:rsid w:val="005F1AE3"/>
    <w:rsid w:val="005F1B4A"/>
    <w:rsid w:val="005F1C22"/>
    <w:rsid w:val="005F27DD"/>
    <w:rsid w:val="005F2AB0"/>
    <w:rsid w:val="005F32A5"/>
    <w:rsid w:val="005F3929"/>
    <w:rsid w:val="005F409D"/>
    <w:rsid w:val="005F40B2"/>
    <w:rsid w:val="005F49C3"/>
    <w:rsid w:val="005F527A"/>
    <w:rsid w:val="005F5360"/>
    <w:rsid w:val="005F578E"/>
    <w:rsid w:val="005F62F4"/>
    <w:rsid w:val="005F6C2E"/>
    <w:rsid w:val="005F744E"/>
    <w:rsid w:val="005F76E5"/>
    <w:rsid w:val="005F7B96"/>
    <w:rsid w:val="005F7EDD"/>
    <w:rsid w:val="005F7FF5"/>
    <w:rsid w:val="00600495"/>
    <w:rsid w:val="00600656"/>
    <w:rsid w:val="006007C5"/>
    <w:rsid w:val="00600A4B"/>
    <w:rsid w:val="0060103D"/>
    <w:rsid w:val="006014FE"/>
    <w:rsid w:val="0060172D"/>
    <w:rsid w:val="006019A5"/>
    <w:rsid w:val="00601FFF"/>
    <w:rsid w:val="00602BEA"/>
    <w:rsid w:val="00603509"/>
    <w:rsid w:val="00604262"/>
    <w:rsid w:val="00604C4B"/>
    <w:rsid w:val="00604F2B"/>
    <w:rsid w:val="0060517D"/>
    <w:rsid w:val="00605AB8"/>
    <w:rsid w:val="00606535"/>
    <w:rsid w:val="00606FB4"/>
    <w:rsid w:val="00606FF0"/>
    <w:rsid w:val="006070FB"/>
    <w:rsid w:val="006078E0"/>
    <w:rsid w:val="0061027F"/>
    <w:rsid w:val="006109D0"/>
    <w:rsid w:val="00610C10"/>
    <w:rsid w:val="0061132A"/>
    <w:rsid w:val="00611650"/>
    <w:rsid w:val="00611AFF"/>
    <w:rsid w:val="00611C83"/>
    <w:rsid w:val="00612B41"/>
    <w:rsid w:val="00613ABA"/>
    <w:rsid w:val="00615E53"/>
    <w:rsid w:val="00617DB1"/>
    <w:rsid w:val="006205F0"/>
    <w:rsid w:val="00620CBD"/>
    <w:rsid w:val="00620EA5"/>
    <w:rsid w:val="0062150D"/>
    <w:rsid w:val="00621572"/>
    <w:rsid w:val="00621FA0"/>
    <w:rsid w:val="00622047"/>
    <w:rsid w:val="0062255B"/>
    <w:rsid w:val="00622912"/>
    <w:rsid w:val="00622BE8"/>
    <w:rsid w:val="00623308"/>
    <w:rsid w:val="00623898"/>
    <w:rsid w:val="00623EB9"/>
    <w:rsid w:val="00623FC7"/>
    <w:rsid w:val="00624837"/>
    <w:rsid w:val="006248F3"/>
    <w:rsid w:val="00624A4E"/>
    <w:rsid w:val="00625B23"/>
    <w:rsid w:val="00625E0C"/>
    <w:rsid w:val="006263C3"/>
    <w:rsid w:val="006271B3"/>
    <w:rsid w:val="00630F01"/>
    <w:rsid w:val="0063133F"/>
    <w:rsid w:val="00631584"/>
    <w:rsid w:val="0063247A"/>
    <w:rsid w:val="00632A52"/>
    <w:rsid w:val="00632D0E"/>
    <w:rsid w:val="00632D5A"/>
    <w:rsid w:val="006349C2"/>
    <w:rsid w:val="00634C3A"/>
    <w:rsid w:val="00636A11"/>
    <w:rsid w:val="0063703C"/>
    <w:rsid w:val="0063703D"/>
    <w:rsid w:val="006375F0"/>
    <w:rsid w:val="006377D5"/>
    <w:rsid w:val="00637B33"/>
    <w:rsid w:val="006408A1"/>
    <w:rsid w:val="0064139B"/>
    <w:rsid w:val="00641E00"/>
    <w:rsid w:val="00642ABA"/>
    <w:rsid w:val="00642E1A"/>
    <w:rsid w:val="00642EA8"/>
    <w:rsid w:val="00643628"/>
    <w:rsid w:val="006438ED"/>
    <w:rsid w:val="006440A5"/>
    <w:rsid w:val="00644A6D"/>
    <w:rsid w:val="00644A78"/>
    <w:rsid w:val="00644BB3"/>
    <w:rsid w:val="00645045"/>
    <w:rsid w:val="006451FA"/>
    <w:rsid w:val="00645D8C"/>
    <w:rsid w:val="00646783"/>
    <w:rsid w:val="00646824"/>
    <w:rsid w:val="00646D30"/>
    <w:rsid w:val="00647877"/>
    <w:rsid w:val="00650427"/>
    <w:rsid w:val="006504C1"/>
    <w:rsid w:val="00650DEC"/>
    <w:rsid w:val="00650E02"/>
    <w:rsid w:val="00650E56"/>
    <w:rsid w:val="00651002"/>
    <w:rsid w:val="0065159E"/>
    <w:rsid w:val="00651977"/>
    <w:rsid w:val="00651C90"/>
    <w:rsid w:val="00651EC8"/>
    <w:rsid w:val="006533D4"/>
    <w:rsid w:val="0065371A"/>
    <w:rsid w:val="006539D4"/>
    <w:rsid w:val="006542E9"/>
    <w:rsid w:val="0065480F"/>
    <w:rsid w:val="00654FDC"/>
    <w:rsid w:val="0065655C"/>
    <w:rsid w:val="00656704"/>
    <w:rsid w:val="006607ED"/>
    <w:rsid w:val="00661E6E"/>
    <w:rsid w:val="00662235"/>
    <w:rsid w:val="00662A9D"/>
    <w:rsid w:val="006633C1"/>
    <w:rsid w:val="00663AD6"/>
    <w:rsid w:val="00663E78"/>
    <w:rsid w:val="00665E7F"/>
    <w:rsid w:val="00666037"/>
    <w:rsid w:val="00666080"/>
    <w:rsid w:val="006667C7"/>
    <w:rsid w:val="00666928"/>
    <w:rsid w:val="00666D05"/>
    <w:rsid w:val="006707EB"/>
    <w:rsid w:val="0067144B"/>
    <w:rsid w:val="00671CC8"/>
    <w:rsid w:val="00671ED8"/>
    <w:rsid w:val="00671F68"/>
    <w:rsid w:val="0067230F"/>
    <w:rsid w:val="00672578"/>
    <w:rsid w:val="00672653"/>
    <w:rsid w:val="00672C5F"/>
    <w:rsid w:val="00673218"/>
    <w:rsid w:val="00673EEE"/>
    <w:rsid w:val="0067404F"/>
    <w:rsid w:val="00675A3D"/>
    <w:rsid w:val="00675A58"/>
    <w:rsid w:val="00675BC4"/>
    <w:rsid w:val="006763CB"/>
    <w:rsid w:val="00676909"/>
    <w:rsid w:val="00677634"/>
    <w:rsid w:val="00677CFE"/>
    <w:rsid w:val="006800AC"/>
    <w:rsid w:val="006802DC"/>
    <w:rsid w:val="0068080D"/>
    <w:rsid w:val="00680E76"/>
    <w:rsid w:val="00680FAA"/>
    <w:rsid w:val="006814A2"/>
    <w:rsid w:val="0068175C"/>
    <w:rsid w:val="006818A8"/>
    <w:rsid w:val="00681D71"/>
    <w:rsid w:val="00682607"/>
    <w:rsid w:val="0068336B"/>
    <w:rsid w:val="00683A95"/>
    <w:rsid w:val="006849BE"/>
    <w:rsid w:val="00684C38"/>
    <w:rsid w:val="006855E2"/>
    <w:rsid w:val="006858E4"/>
    <w:rsid w:val="0068600C"/>
    <w:rsid w:val="006865F7"/>
    <w:rsid w:val="00686D24"/>
    <w:rsid w:val="00686DBB"/>
    <w:rsid w:val="0068789D"/>
    <w:rsid w:val="00687EE9"/>
    <w:rsid w:val="0069044D"/>
    <w:rsid w:val="0069045B"/>
    <w:rsid w:val="00690485"/>
    <w:rsid w:val="00690E04"/>
    <w:rsid w:val="00690F1F"/>
    <w:rsid w:val="00691564"/>
    <w:rsid w:val="00691BBA"/>
    <w:rsid w:val="006921A5"/>
    <w:rsid w:val="00692511"/>
    <w:rsid w:val="006926BE"/>
    <w:rsid w:val="006933A5"/>
    <w:rsid w:val="0069354D"/>
    <w:rsid w:val="006939B2"/>
    <w:rsid w:val="00693A7A"/>
    <w:rsid w:val="00693BD0"/>
    <w:rsid w:val="00693E41"/>
    <w:rsid w:val="00694104"/>
    <w:rsid w:val="00694111"/>
    <w:rsid w:val="00694779"/>
    <w:rsid w:val="00694904"/>
    <w:rsid w:val="00694993"/>
    <w:rsid w:val="00694A10"/>
    <w:rsid w:val="006952BC"/>
    <w:rsid w:val="006965FA"/>
    <w:rsid w:val="00696D03"/>
    <w:rsid w:val="00696FA8"/>
    <w:rsid w:val="006971BE"/>
    <w:rsid w:val="006975DD"/>
    <w:rsid w:val="00697647"/>
    <w:rsid w:val="006979DF"/>
    <w:rsid w:val="00697E92"/>
    <w:rsid w:val="006A0C2F"/>
    <w:rsid w:val="006A11C0"/>
    <w:rsid w:val="006A1894"/>
    <w:rsid w:val="006A1C32"/>
    <w:rsid w:val="006A37D4"/>
    <w:rsid w:val="006A3AC7"/>
    <w:rsid w:val="006A42FD"/>
    <w:rsid w:val="006A4B9F"/>
    <w:rsid w:val="006A4DFA"/>
    <w:rsid w:val="006A562D"/>
    <w:rsid w:val="006A5A55"/>
    <w:rsid w:val="006A6210"/>
    <w:rsid w:val="006A62CC"/>
    <w:rsid w:val="006A6C4A"/>
    <w:rsid w:val="006A6CE4"/>
    <w:rsid w:val="006A6E8F"/>
    <w:rsid w:val="006A6F13"/>
    <w:rsid w:val="006A7376"/>
    <w:rsid w:val="006A7DB5"/>
    <w:rsid w:val="006B0364"/>
    <w:rsid w:val="006B0606"/>
    <w:rsid w:val="006B1CBE"/>
    <w:rsid w:val="006B207B"/>
    <w:rsid w:val="006B2974"/>
    <w:rsid w:val="006B36CC"/>
    <w:rsid w:val="006B3A53"/>
    <w:rsid w:val="006B3E3F"/>
    <w:rsid w:val="006B53C1"/>
    <w:rsid w:val="006B587C"/>
    <w:rsid w:val="006B58CE"/>
    <w:rsid w:val="006B5DEA"/>
    <w:rsid w:val="006B672B"/>
    <w:rsid w:val="006C01AB"/>
    <w:rsid w:val="006C0449"/>
    <w:rsid w:val="006C0BF4"/>
    <w:rsid w:val="006C1E8E"/>
    <w:rsid w:val="006C2061"/>
    <w:rsid w:val="006C20F1"/>
    <w:rsid w:val="006C2FB4"/>
    <w:rsid w:val="006C34F3"/>
    <w:rsid w:val="006C3CCB"/>
    <w:rsid w:val="006C3DDA"/>
    <w:rsid w:val="006C403C"/>
    <w:rsid w:val="006C448B"/>
    <w:rsid w:val="006C451C"/>
    <w:rsid w:val="006C5B2F"/>
    <w:rsid w:val="006C5EB7"/>
    <w:rsid w:val="006C7873"/>
    <w:rsid w:val="006D031D"/>
    <w:rsid w:val="006D0D92"/>
    <w:rsid w:val="006D15E1"/>
    <w:rsid w:val="006D2349"/>
    <w:rsid w:val="006D2C9F"/>
    <w:rsid w:val="006D3156"/>
    <w:rsid w:val="006D37B7"/>
    <w:rsid w:val="006D39B1"/>
    <w:rsid w:val="006D3AAD"/>
    <w:rsid w:val="006D3C22"/>
    <w:rsid w:val="006D3DF1"/>
    <w:rsid w:val="006D4BEA"/>
    <w:rsid w:val="006D4F36"/>
    <w:rsid w:val="006D5290"/>
    <w:rsid w:val="006D53F3"/>
    <w:rsid w:val="006D5851"/>
    <w:rsid w:val="006D5931"/>
    <w:rsid w:val="006D5993"/>
    <w:rsid w:val="006D6308"/>
    <w:rsid w:val="006D64C6"/>
    <w:rsid w:val="006D6E1D"/>
    <w:rsid w:val="006D6E69"/>
    <w:rsid w:val="006D6F15"/>
    <w:rsid w:val="006D7C4B"/>
    <w:rsid w:val="006D7E4D"/>
    <w:rsid w:val="006D7FFA"/>
    <w:rsid w:val="006E02BB"/>
    <w:rsid w:val="006E07C2"/>
    <w:rsid w:val="006E0A2A"/>
    <w:rsid w:val="006E154C"/>
    <w:rsid w:val="006E1769"/>
    <w:rsid w:val="006E1B23"/>
    <w:rsid w:val="006E1D5F"/>
    <w:rsid w:val="006E1DD0"/>
    <w:rsid w:val="006E274E"/>
    <w:rsid w:val="006E285B"/>
    <w:rsid w:val="006E2F57"/>
    <w:rsid w:val="006E31A2"/>
    <w:rsid w:val="006E3CB0"/>
    <w:rsid w:val="006E3CC2"/>
    <w:rsid w:val="006E42A5"/>
    <w:rsid w:val="006E4DBA"/>
    <w:rsid w:val="006E4EF6"/>
    <w:rsid w:val="006E537A"/>
    <w:rsid w:val="006E58CB"/>
    <w:rsid w:val="006E5E70"/>
    <w:rsid w:val="006E609F"/>
    <w:rsid w:val="006E624D"/>
    <w:rsid w:val="006E63C2"/>
    <w:rsid w:val="006E64F0"/>
    <w:rsid w:val="006E69D7"/>
    <w:rsid w:val="006E6ADA"/>
    <w:rsid w:val="006E756C"/>
    <w:rsid w:val="006E77CB"/>
    <w:rsid w:val="006E7873"/>
    <w:rsid w:val="006E78E9"/>
    <w:rsid w:val="006F034D"/>
    <w:rsid w:val="006F055E"/>
    <w:rsid w:val="006F087C"/>
    <w:rsid w:val="006F08EA"/>
    <w:rsid w:val="006F0B99"/>
    <w:rsid w:val="006F1620"/>
    <w:rsid w:val="006F1E0C"/>
    <w:rsid w:val="006F22E4"/>
    <w:rsid w:val="006F255E"/>
    <w:rsid w:val="006F2F8B"/>
    <w:rsid w:val="006F2FE9"/>
    <w:rsid w:val="006F304D"/>
    <w:rsid w:val="006F32A5"/>
    <w:rsid w:val="006F37C9"/>
    <w:rsid w:val="006F40FB"/>
    <w:rsid w:val="006F4439"/>
    <w:rsid w:val="006F460F"/>
    <w:rsid w:val="006F483C"/>
    <w:rsid w:val="006F55E8"/>
    <w:rsid w:val="006F590D"/>
    <w:rsid w:val="006F63E9"/>
    <w:rsid w:val="006F6560"/>
    <w:rsid w:val="006F6A6E"/>
    <w:rsid w:val="006F6F5A"/>
    <w:rsid w:val="006F7001"/>
    <w:rsid w:val="006F7547"/>
    <w:rsid w:val="006F759C"/>
    <w:rsid w:val="006F75CC"/>
    <w:rsid w:val="007006B8"/>
    <w:rsid w:val="00700AA3"/>
    <w:rsid w:val="0070137B"/>
    <w:rsid w:val="0070154C"/>
    <w:rsid w:val="00702B60"/>
    <w:rsid w:val="00702B8C"/>
    <w:rsid w:val="00702E5D"/>
    <w:rsid w:val="00702E94"/>
    <w:rsid w:val="00702F51"/>
    <w:rsid w:val="007039F9"/>
    <w:rsid w:val="007048F6"/>
    <w:rsid w:val="007053C8"/>
    <w:rsid w:val="00705A7F"/>
    <w:rsid w:val="0070612B"/>
    <w:rsid w:val="007062A2"/>
    <w:rsid w:val="00706396"/>
    <w:rsid w:val="007063F4"/>
    <w:rsid w:val="00706789"/>
    <w:rsid w:val="00706884"/>
    <w:rsid w:val="00706A8E"/>
    <w:rsid w:val="00706F04"/>
    <w:rsid w:val="0070707E"/>
    <w:rsid w:val="0070708A"/>
    <w:rsid w:val="00707CA5"/>
    <w:rsid w:val="00707FB5"/>
    <w:rsid w:val="0071004D"/>
    <w:rsid w:val="007102B1"/>
    <w:rsid w:val="00710604"/>
    <w:rsid w:val="00710936"/>
    <w:rsid w:val="00711207"/>
    <w:rsid w:val="00711888"/>
    <w:rsid w:val="00711CD6"/>
    <w:rsid w:val="00712056"/>
    <w:rsid w:val="0071250E"/>
    <w:rsid w:val="00712A5D"/>
    <w:rsid w:val="00713305"/>
    <w:rsid w:val="00713B47"/>
    <w:rsid w:val="00714015"/>
    <w:rsid w:val="00715126"/>
    <w:rsid w:val="00715294"/>
    <w:rsid w:val="00715B89"/>
    <w:rsid w:val="007167D4"/>
    <w:rsid w:val="007169AE"/>
    <w:rsid w:val="00716F13"/>
    <w:rsid w:val="007171E8"/>
    <w:rsid w:val="0071797A"/>
    <w:rsid w:val="00717ED7"/>
    <w:rsid w:val="007200AD"/>
    <w:rsid w:val="007203ED"/>
    <w:rsid w:val="00720700"/>
    <w:rsid w:val="00720890"/>
    <w:rsid w:val="00722B9E"/>
    <w:rsid w:val="00722CCF"/>
    <w:rsid w:val="007237F6"/>
    <w:rsid w:val="007239AF"/>
    <w:rsid w:val="0072422D"/>
    <w:rsid w:val="00724548"/>
    <w:rsid w:val="00724861"/>
    <w:rsid w:val="007249FA"/>
    <w:rsid w:val="00724E0C"/>
    <w:rsid w:val="0072530A"/>
    <w:rsid w:val="00725F9C"/>
    <w:rsid w:val="00726643"/>
    <w:rsid w:val="00727070"/>
    <w:rsid w:val="007270FA"/>
    <w:rsid w:val="00727727"/>
    <w:rsid w:val="00727B83"/>
    <w:rsid w:val="007300DA"/>
    <w:rsid w:val="00730443"/>
    <w:rsid w:val="00730B87"/>
    <w:rsid w:val="00730CD4"/>
    <w:rsid w:val="007314FA"/>
    <w:rsid w:val="0073181C"/>
    <w:rsid w:val="00731F4C"/>
    <w:rsid w:val="00732562"/>
    <w:rsid w:val="00733099"/>
    <w:rsid w:val="0073334E"/>
    <w:rsid w:val="00733EE6"/>
    <w:rsid w:val="00734556"/>
    <w:rsid w:val="00734B45"/>
    <w:rsid w:val="00735185"/>
    <w:rsid w:val="00735755"/>
    <w:rsid w:val="0073591F"/>
    <w:rsid w:val="00735AA0"/>
    <w:rsid w:val="00735BEC"/>
    <w:rsid w:val="00735E44"/>
    <w:rsid w:val="007360E6"/>
    <w:rsid w:val="00736185"/>
    <w:rsid w:val="00736475"/>
    <w:rsid w:val="00736C56"/>
    <w:rsid w:val="00736DCB"/>
    <w:rsid w:val="00736DFD"/>
    <w:rsid w:val="00737127"/>
    <w:rsid w:val="007373B8"/>
    <w:rsid w:val="00737AB6"/>
    <w:rsid w:val="0074016A"/>
    <w:rsid w:val="007406AA"/>
    <w:rsid w:val="007409E2"/>
    <w:rsid w:val="00740B44"/>
    <w:rsid w:val="0074191F"/>
    <w:rsid w:val="00741947"/>
    <w:rsid w:val="00741ECA"/>
    <w:rsid w:val="00743546"/>
    <w:rsid w:val="00743D03"/>
    <w:rsid w:val="00744DE7"/>
    <w:rsid w:val="0074595A"/>
    <w:rsid w:val="00745FF6"/>
    <w:rsid w:val="00746D23"/>
    <w:rsid w:val="00747853"/>
    <w:rsid w:val="00747B47"/>
    <w:rsid w:val="00747C67"/>
    <w:rsid w:val="007508E0"/>
    <w:rsid w:val="00750BAF"/>
    <w:rsid w:val="00750D5E"/>
    <w:rsid w:val="00750E97"/>
    <w:rsid w:val="0075231D"/>
    <w:rsid w:val="007524A7"/>
    <w:rsid w:val="007527E3"/>
    <w:rsid w:val="00753002"/>
    <w:rsid w:val="0075356D"/>
    <w:rsid w:val="00753815"/>
    <w:rsid w:val="00753E43"/>
    <w:rsid w:val="00754384"/>
    <w:rsid w:val="00754B2C"/>
    <w:rsid w:val="0075582C"/>
    <w:rsid w:val="00755A79"/>
    <w:rsid w:val="00755D51"/>
    <w:rsid w:val="007563EE"/>
    <w:rsid w:val="007564A7"/>
    <w:rsid w:val="0075655F"/>
    <w:rsid w:val="0075683E"/>
    <w:rsid w:val="00756940"/>
    <w:rsid w:val="00756982"/>
    <w:rsid w:val="00756DF3"/>
    <w:rsid w:val="00757727"/>
    <w:rsid w:val="007579C6"/>
    <w:rsid w:val="00757B32"/>
    <w:rsid w:val="00757B40"/>
    <w:rsid w:val="00757FAF"/>
    <w:rsid w:val="00760705"/>
    <w:rsid w:val="00760930"/>
    <w:rsid w:val="00760A13"/>
    <w:rsid w:val="00760E8A"/>
    <w:rsid w:val="00761355"/>
    <w:rsid w:val="007613F7"/>
    <w:rsid w:val="0076169B"/>
    <w:rsid w:val="00761FA5"/>
    <w:rsid w:val="0076240F"/>
    <w:rsid w:val="00763CA9"/>
    <w:rsid w:val="007660C7"/>
    <w:rsid w:val="00766864"/>
    <w:rsid w:val="0076693C"/>
    <w:rsid w:val="00767D26"/>
    <w:rsid w:val="007703C4"/>
    <w:rsid w:val="00770604"/>
    <w:rsid w:val="0077097E"/>
    <w:rsid w:val="00770DEA"/>
    <w:rsid w:val="00771990"/>
    <w:rsid w:val="007720F3"/>
    <w:rsid w:val="00772C8C"/>
    <w:rsid w:val="007732FF"/>
    <w:rsid w:val="00773487"/>
    <w:rsid w:val="0077368A"/>
    <w:rsid w:val="00773AD5"/>
    <w:rsid w:val="00773B0E"/>
    <w:rsid w:val="007743AB"/>
    <w:rsid w:val="00774C6D"/>
    <w:rsid w:val="00774CEE"/>
    <w:rsid w:val="0077527E"/>
    <w:rsid w:val="007752A6"/>
    <w:rsid w:val="00775300"/>
    <w:rsid w:val="0077598C"/>
    <w:rsid w:val="007761D1"/>
    <w:rsid w:val="007762F2"/>
    <w:rsid w:val="0077670A"/>
    <w:rsid w:val="00776D9E"/>
    <w:rsid w:val="007774B4"/>
    <w:rsid w:val="007778D7"/>
    <w:rsid w:val="00777982"/>
    <w:rsid w:val="007801A3"/>
    <w:rsid w:val="00780829"/>
    <w:rsid w:val="00780F15"/>
    <w:rsid w:val="00780FBB"/>
    <w:rsid w:val="007817C7"/>
    <w:rsid w:val="00782535"/>
    <w:rsid w:val="007828CF"/>
    <w:rsid w:val="00782C54"/>
    <w:rsid w:val="00782DF4"/>
    <w:rsid w:val="007834EB"/>
    <w:rsid w:val="007837DF"/>
    <w:rsid w:val="007845E0"/>
    <w:rsid w:val="00784631"/>
    <w:rsid w:val="00784824"/>
    <w:rsid w:val="0078485C"/>
    <w:rsid w:val="007859FA"/>
    <w:rsid w:val="00785A19"/>
    <w:rsid w:val="0078615D"/>
    <w:rsid w:val="007869CE"/>
    <w:rsid w:val="00786F2D"/>
    <w:rsid w:val="00786F63"/>
    <w:rsid w:val="0078724B"/>
    <w:rsid w:val="007872C0"/>
    <w:rsid w:val="007872F7"/>
    <w:rsid w:val="00787D96"/>
    <w:rsid w:val="00787FF1"/>
    <w:rsid w:val="00791B9E"/>
    <w:rsid w:val="00792405"/>
    <w:rsid w:val="0079262B"/>
    <w:rsid w:val="007927D4"/>
    <w:rsid w:val="00792B82"/>
    <w:rsid w:val="00792F6F"/>
    <w:rsid w:val="00793539"/>
    <w:rsid w:val="0079495A"/>
    <w:rsid w:val="00794BBE"/>
    <w:rsid w:val="00794C04"/>
    <w:rsid w:val="007958C6"/>
    <w:rsid w:val="007963B3"/>
    <w:rsid w:val="00797067"/>
    <w:rsid w:val="00797B23"/>
    <w:rsid w:val="007A124F"/>
    <w:rsid w:val="007A27D9"/>
    <w:rsid w:val="007A2B44"/>
    <w:rsid w:val="007A3C68"/>
    <w:rsid w:val="007A4327"/>
    <w:rsid w:val="007A4A33"/>
    <w:rsid w:val="007A4B86"/>
    <w:rsid w:val="007A4C68"/>
    <w:rsid w:val="007A5073"/>
    <w:rsid w:val="007A542B"/>
    <w:rsid w:val="007A5ED6"/>
    <w:rsid w:val="007A62DF"/>
    <w:rsid w:val="007A63CB"/>
    <w:rsid w:val="007A69CD"/>
    <w:rsid w:val="007A7019"/>
    <w:rsid w:val="007A7176"/>
    <w:rsid w:val="007A738C"/>
    <w:rsid w:val="007A73CD"/>
    <w:rsid w:val="007B0F76"/>
    <w:rsid w:val="007B0FAB"/>
    <w:rsid w:val="007B207C"/>
    <w:rsid w:val="007B236A"/>
    <w:rsid w:val="007B25CD"/>
    <w:rsid w:val="007B2ECC"/>
    <w:rsid w:val="007B30FF"/>
    <w:rsid w:val="007B3309"/>
    <w:rsid w:val="007B3B60"/>
    <w:rsid w:val="007B4DDA"/>
    <w:rsid w:val="007B5332"/>
    <w:rsid w:val="007B5ADC"/>
    <w:rsid w:val="007B5B6C"/>
    <w:rsid w:val="007B5E15"/>
    <w:rsid w:val="007B607E"/>
    <w:rsid w:val="007B629D"/>
    <w:rsid w:val="007B6710"/>
    <w:rsid w:val="007B6AA4"/>
    <w:rsid w:val="007B6B77"/>
    <w:rsid w:val="007C00D5"/>
    <w:rsid w:val="007C0243"/>
    <w:rsid w:val="007C04B4"/>
    <w:rsid w:val="007C0764"/>
    <w:rsid w:val="007C0A81"/>
    <w:rsid w:val="007C1AF0"/>
    <w:rsid w:val="007C2819"/>
    <w:rsid w:val="007C2D08"/>
    <w:rsid w:val="007C3A74"/>
    <w:rsid w:val="007C3E63"/>
    <w:rsid w:val="007C4C28"/>
    <w:rsid w:val="007C4DEE"/>
    <w:rsid w:val="007C529A"/>
    <w:rsid w:val="007C5341"/>
    <w:rsid w:val="007C575F"/>
    <w:rsid w:val="007C58F3"/>
    <w:rsid w:val="007C622B"/>
    <w:rsid w:val="007C659C"/>
    <w:rsid w:val="007C67B6"/>
    <w:rsid w:val="007C77CD"/>
    <w:rsid w:val="007C7D58"/>
    <w:rsid w:val="007D0C71"/>
    <w:rsid w:val="007D1153"/>
    <w:rsid w:val="007D219A"/>
    <w:rsid w:val="007D3017"/>
    <w:rsid w:val="007D35D1"/>
    <w:rsid w:val="007D3B3D"/>
    <w:rsid w:val="007D3FC7"/>
    <w:rsid w:val="007D40FC"/>
    <w:rsid w:val="007D426B"/>
    <w:rsid w:val="007D4452"/>
    <w:rsid w:val="007D4C19"/>
    <w:rsid w:val="007D5099"/>
    <w:rsid w:val="007D5454"/>
    <w:rsid w:val="007D55FC"/>
    <w:rsid w:val="007D5830"/>
    <w:rsid w:val="007D5DBB"/>
    <w:rsid w:val="007D60DC"/>
    <w:rsid w:val="007D6BE2"/>
    <w:rsid w:val="007D6F78"/>
    <w:rsid w:val="007D7949"/>
    <w:rsid w:val="007E0842"/>
    <w:rsid w:val="007E0BA0"/>
    <w:rsid w:val="007E0E95"/>
    <w:rsid w:val="007E0F10"/>
    <w:rsid w:val="007E1978"/>
    <w:rsid w:val="007E19FE"/>
    <w:rsid w:val="007E20D7"/>
    <w:rsid w:val="007E22A3"/>
    <w:rsid w:val="007E2899"/>
    <w:rsid w:val="007E2954"/>
    <w:rsid w:val="007E411C"/>
    <w:rsid w:val="007E4BFC"/>
    <w:rsid w:val="007E5938"/>
    <w:rsid w:val="007E6116"/>
    <w:rsid w:val="007E627E"/>
    <w:rsid w:val="007E63F4"/>
    <w:rsid w:val="007E6A07"/>
    <w:rsid w:val="007E6C67"/>
    <w:rsid w:val="007F010F"/>
    <w:rsid w:val="007F14EB"/>
    <w:rsid w:val="007F19D3"/>
    <w:rsid w:val="007F3019"/>
    <w:rsid w:val="007F3115"/>
    <w:rsid w:val="007F4B2A"/>
    <w:rsid w:val="007F584B"/>
    <w:rsid w:val="007F5E85"/>
    <w:rsid w:val="007F674B"/>
    <w:rsid w:val="007F6FE7"/>
    <w:rsid w:val="007F7034"/>
    <w:rsid w:val="007F798E"/>
    <w:rsid w:val="00800FCD"/>
    <w:rsid w:val="00801954"/>
    <w:rsid w:val="008019E5"/>
    <w:rsid w:val="00801FEC"/>
    <w:rsid w:val="008026CE"/>
    <w:rsid w:val="008027D3"/>
    <w:rsid w:val="00802908"/>
    <w:rsid w:val="008030F8"/>
    <w:rsid w:val="00804977"/>
    <w:rsid w:val="00804A43"/>
    <w:rsid w:val="00804E48"/>
    <w:rsid w:val="00804F6C"/>
    <w:rsid w:val="00805058"/>
    <w:rsid w:val="008054A9"/>
    <w:rsid w:val="008057F8"/>
    <w:rsid w:val="00806179"/>
    <w:rsid w:val="00806372"/>
    <w:rsid w:val="00806422"/>
    <w:rsid w:val="00806621"/>
    <w:rsid w:val="00806CFF"/>
    <w:rsid w:val="00807283"/>
    <w:rsid w:val="00811B68"/>
    <w:rsid w:val="00811C8C"/>
    <w:rsid w:val="00811CD0"/>
    <w:rsid w:val="00812E11"/>
    <w:rsid w:val="0081365A"/>
    <w:rsid w:val="008141FA"/>
    <w:rsid w:val="0081424B"/>
    <w:rsid w:val="00814671"/>
    <w:rsid w:val="00814B07"/>
    <w:rsid w:val="00815057"/>
    <w:rsid w:val="0081560D"/>
    <w:rsid w:val="00816B0F"/>
    <w:rsid w:val="00816D2D"/>
    <w:rsid w:val="00820C1B"/>
    <w:rsid w:val="00820CB0"/>
    <w:rsid w:val="00820E14"/>
    <w:rsid w:val="008211A6"/>
    <w:rsid w:val="0082129B"/>
    <w:rsid w:val="0082139F"/>
    <w:rsid w:val="00821986"/>
    <w:rsid w:val="00822011"/>
    <w:rsid w:val="0082294A"/>
    <w:rsid w:val="00822D89"/>
    <w:rsid w:val="00822DCC"/>
    <w:rsid w:val="00822FD6"/>
    <w:rsid w:val="008234E6"/>
    <w:rsid w:val="0082353D"/>
    <w:rsid w:val="00823E31"/>
    <w:rsid w:val="008243E5"/>
    <w:rsid w:val="0082452C"/>
    <w:rsid w:val="00824866"/>
    <w:rsid w:val="00824BD8"/>
    <w:rsid w:val="008251D3"/>
    <w:rsid w:val="0082526E"/>
    <w:rsid w:val="00825C51"/>
    <w:rsid w:val="00826252"/>
    <w:rsid w:val="0082728C"/>
    <w:rsid w:val="0082736E"/>
    <w:rsid w:val="00827C17"/>
    <w:rsid w:val="00830836"/>
    <w:rsid w:val="00831134"/>
    <w:rsid w:val="00832CEC"/>
    <w:rsid w:val="00833258"/>
    <w:rsid w:val="00833315"/>
    <w:rsid w:val="00833BBA"/>
    <w:rsid w:val="00833D52"/>
    <w:rsid w:val="0083422E"/>
    <w:rsid w:val="00834B23"/>
    <w:rsid w:val="00834D93"/>
    <w:rsid w:val="00835659"/>
    <w:rsid w:val="0083649A"/>
    <w:rsid w:val="008364CB"/>
    <w:rsid w:val="00836890"/>
    <w:rsid w:val="00836B6B"/>
    <w:rsid w:val="008371BC"/>
    <w:rsid w:val="0083730E"/>
    <w:rsid w:val="00837479"/>
    <w:rsid w:val="00837648"/>
    <w:rsid w:val="008377C1"/>
    <w:rsid w:val="00837DF0"/>
    <w:rsid w:val="0084091E"/>
    <w:rsid w:val="00840A50"/>
    <w:rsid w:val="00841D96"/>
    <w:rsid w:val="00841F4E"/>
    <w:rsid w:val="00842054"/>
    <w:rsid w:val="00842385"/>
    <w:rsid w:val="00842C25"/>
    <w:rsid w:val="00843176"/>
    <w:rsid w:val="008435CF"/>
    <w:rsid w:val="00843642"/>
    <w:rsid w:val="00843801"/>
    <w:rsid w:val="008442CA"/>
    <w:rsid w:val="008442CB"/>
    <w:rsid w:val="008444F6"/>
    <w:rsid w:val="00845A1E"/>
    <w:rsid w:val="00846021"/>
    <w:rsid w:val="008468B1"/>
    <w:rsid w:val="00846A51"/>
    <w:rsid w:val="00846B72"/>
    <w:rsid w:val="00846EF1"/>
    <w:rsid w:val="00847BFF"/>
    <w:rsid w:val="008504C4"/>
    <w:rsid w:val="0085058A"/>
    <w:rsid w:val="00850782"/>
    <w:rsid w:val="00851277"/>
    <w:rsid w:val="00851525"/>
    <w:rsid w:val="00851AA1"/>
    <w:rsid w:val="00851DA8"/>
    <w:rsid w:val="00851F48"/>
    <w:rsid w:val="0085206C"/>
    <w:rsid w:val="008522DE"/>
    <w:rsid w:val="00852B66"/>
    <w:rsid w:val="00852ED7"/>
    <w:rsid w:val="00853009"/>
    <w:rsid w:val="008531A1"/>
    <w:rsid w:val="0085495B"/>
    <w:rsid w:val="008553B5"/>
    <w:rsid w:val="008564EF"/>
    <w:rsid w:val="00856768"/>
    <w:rsid w:val="008567B7"/>
    <w:rsid w:val="00857741"/>
    <w:rsid w:val="0085779E"/>
    <w:rsid w:val="00860188"/>
    <w:rsid w:val="00860717"/>
    <w:rsid w:val="00860C59"/>
    <w:rsid w:val="00861489"/>
    <w:rsid w:val="00861634"/>
    <w:rsid w:val="008627EA"/>
    <w:rsid w:val="0086290C"/>
    <w:rsid w:val="00862A55"/>
    <w:rsid w:val="00862ECA"/>
    <w:rsid w:val="00862F50"/>
    <w:rsid w:val="00863062"/>
    <w:rsid w:val="008637D2"/>
    <w:rsid w:val="00863B7E"/>
    <w:rsid w:val="00863F94"/>
    <w:rsid w:val="00864792"/>
    <w:rsid w:val="00865522"/>
    <w:rsid w:val="00865691"/>
    <w:rsid w:val="0086588A"/>
    <w:rsid w:val="00866346"/>
    <w:rsid w:val="00866777"/>
    <w:rsid w:val="00866D16"/>
    <w:rsid w:val="00866FA5"/>
    <w:rsid w:val="008671F5"/>
    <w:rsid w:val="00867397"/>
    <w:rsid w:val="00870099"/>
    <w:rsid w:val="008701E6"/>
    <w:rsid w:val="00870A38"/>
    <w:rsid w:val="00870AAA"/>
    <w:rsid w:val="00870E2D"/>
    <w:rsid w:val="00871D2F"/>
    <w:rsid w:val="00871D86"/>
    <w:rsid w:val="00871DC6"/>
    <w:rsid w:val="00871F27"/>
    <w:rsid w:val="0087254F"/>
    <w:rsid w:val="00872D80"/>
    <w:rsid w:val="00872D92"/>
    <w:rsid w:val="0087339E"/>
    <w:rsid w:val="00873C83"/>
    <w:rsid w:val="008748D6"/>
    <w:rsid w:val="00874B2C"/>
    <w:rsid w:val="00874E61"/>
    <w:rsid w:val="00874E82"/>
    <w:rsid w:val="00874F67"/>
    <w:rsid w:val="00874F96"/>
    <w:rsid w:val="00875110"/>
    <w:rsid w:val="00877B4E"/>
    <w:rsid w:val="00880078"/>
    <w:rsid w:val="00880185"/>
    <w:rsid w:val="00880576"/>
    <w:rsid w:val="00880946"/>
    <w:rsid w:val="00880FA7"/>
    <w:rsid w:val="00881096"/>
    <w:rsid w:val="00881AF7"/>
    <w:rsid w:val="00881F03"/>
    <w:rsid w:val="00882033"/>
    <w:rsid w:val="0088210A"/>
    <w:rsid w:val="0088276D"/>
    <w:rsid w:val="008829A7"/>
    <w:rsid w:val="00882EB3"/>
    <w:rsid w:val="0088313D"/>
    <w:rsid w:val="00883988"/>
    <w:rsid w:val="00884FFF"/>
    <w:rsid w:val="00885322"/>
    <w:rsid w:val="008863D7"/>
    <w:rsid w:val="00886782"/>
    <w:rsid w:val="00887E28"/>
    <w:rsid w:val="0089002A"/>
    <w:rsid w:val="008903F5"/>
    <w:rsid w:val="00891725"/>
    <w:rsid w:val="008919AB"/>
    <w:rsid w:val="00893B1D"/>
    <w:rsid w:val="00893CFD"/>
    <w:rsid w:val="00893F35"/>
    <w:rsid w:val="0089412C"/>
    <w:rsid w:val="0089432A"/>
    <w:rsid w:val="0089473D"/>
    <w:rsid w:val="00894C22"/>
    <w:rsid w:val="00894DA0"/>
    <w:rsid w:val="008966DE"/>
    <w:rsid w:val="00896F61"/>
    <w:rsid w:val="00897945"/>
    <w:rsid w:val="008A00C6"/>
    <w:rsid w:val="008A0867"/>
    <w:rsid w:val="008A0B38"/>
    <w:rsid w:val="008A0C0C"/>
    <w:rsid w:val="008A0F5B"/>
    <w:rsid w:val="008A1257"/>
    <w:rsid w:val="008A1A08"/>
    <w:rsid w:val="008A1E35"/>
    <w:rsid w:val="008A2436"/>
    <w:rsid w:val="008A2F9A"/>
    <w:rsid w:val="008A3019"/>
    <w:rsid w:val="008A32A6"/>
    <w:rsid w:val="008A32E7"/>
    <w:rsid w:val="008A32FE"/>
    <w:rsid w:val="008A3897"/>
    <w:rsid w:val="008A3B78"/>
    <w:rsid w:val="008A3DAF"/>
    <w:rsid w:val="008A48B3"/>
    <w:rsid w:val="008A4CC3"/>
    <w:rsid w:val="008A5A9E"/>
    <w:rsid w:val="008A5BE6"/>
    <w:rsid w:val="008A5D29"/>
    <w:rsid w:val="008A5F55"/>
    <w:rsid w:val="008A61CA"/>
    <w:rsid w:val="008B01BD"/>
    <w:rsid w:val="008B142C"/>
    <w:rsid w:val="008B1777"/>
    <w:rsid w:val="008B1BA5"/>
    <w:rsid w:val="008B1C5D"/>
    <w:rsid w:val="008B1D4C"/>
    <w:rsid w:val="008B1ECA"/>
    <w:rsid w:val="008B2210"/>
    <w:rsid w:val="008B25F0"/>
    <w:rsid w:val="008B3947"/>
    <w:rsid w:val="008B3FE6"/>
    <w:rsid w:val="008B4147"/>
    <w:rsid w:val="008B42C6"/>
    <w:rsid w:val="008B4811"/>
    <w:rsid w:val="008B4B42"/>
    <w:rsid w:val="008B4DA0"/>
    <w:rsid w:val="008B4ECD"/>
    <w:rsid w:val="008B5171"/>
    <w:rsid w:val="008B5541"/>
    <w:rsid w:val="008B6E07"/>
    <w:rsid w:val="008B6F54"/>
    <w:rsid w:val="008B711B"/>
    <w:rsid w:val="008B7B5D"/>
    <w:rsid w:val="008C02F5"/>
    <w:rsid w:val="008C046D"/>
    <w:rsid w:val="008C04CE"/>
    <w:rsid w:val="008C12CC"/>
    <w:rsid w:val="008C182F"/>
    <w:rsid w:val="008C18E9"/>
    <w:rsid w:val="008C1B7B"/>
    <w:rsid w:val="008C1BA6"/>
    <w:rsid w:val="008C23A9"/>
    <w:rsid w:val="008C27EF"/>
    <w:rsid w:val="008C2BEF"/>
    <w:rsid w:val="008C330F"/>
    <w:rsid w:val="008C3678"/>
    <w:rsid w:val="008C390A"/>
    <w:rsid w:val="008C4429"/>
    <w:rsid w:val="008C5AB3"/>
    <w:rsid w:val="008C618B"/>
    <w:rsid w:val="008C6434"/>
    <w:rsid w:val="008C68C0"/>
    <w:rsid w:val="008C6FEE"/>
    <w:rsid w:val="008C7112"/>
    <w:rsid w:val="008C76FC"/>
    <w:rsid w:val="008C77F3"/>
    <w:rsid w:val="008D04FE"/>
    <w:rsid w:val="008D05C2"/>
    <w:rsid w:val="008D069C"/>
    <w:rsid w:val="008D1242"/>
    <w:rsid w:val="008D1567"/>
    <w:rsid w:val="008D1B43"/>
    <w:rsid w:val="008D1BFC"/>
    <w:rsid w:val="008D1F2B"/>
    <w:rsid w:val="008D2B55"/>
    <w:rsid w:val="008D2B65"/>
    <w:rsid w:val="008D3355"/>
    <w:rsid w:val="008D4DF4"/>
    <w:rsid w:val="008D59C4"/>
    <w:rsid w:val="008D5E3F"/>
    <w:rsid w:val="008D683F"/>
    <w:rsid w:val="008D6D72"/>
    <w:rsid w:val="008D7258"/>
    <w:rsid w:val="008E03D0"/>
    <w:rsid w:val="008E0C8A"/>
    <w:rsid w:val="008E0CFF"/>
    <w:rsid w:val="008E0DE2"/>
    <w:rsid w:val="008E15AA"/>
    <w:rsid w:val="008E15B6"/>
    <w:rsid w:val="008E20F7"/>
    <w:rsid w:val="008E2283"/>
    <w:rsid w:val="008E23B4"/>
    <w:rsid w:val="008E261E"/>
    <w:rsid w:val="008E3A91"/>
    <w:rsid w:val="008E4AA3"/>
    <w:rsid w:val="008E4ACF"/>
    <w:rsid w:val="008E4C9A"/>
    <w:rsid w:val="008E4CDA"/>
    <w:rsid w:val="008E5770"/>
    <w:rsid w:val="008E625F"/>
    <w:rsid w:val="008E715E"/>
    <w:rsid w:val="008E78A7"/>
    <w:rsid w:val="008E7984"/>
    <w:rsid w:val="008E7B60"/>
    <w:rsid w:val="008E7F14"/>
    <w:rsid w:val="008F1392"/>
    <w:rsid w:val="008F1D89"/>
    <w:rsid w:val="008F2825"/>
    <w:rsid w:val="008F295B"/>
    <w:rsid w:val="008F29FE"/>
    <w:rsid w:val="008F3097"/>
    <w:rsid w:val="008F478D"/>
    <w:rsid w:val="008F4CD3"/>
    <w:rsid w:val="008F4E5E"/>
    <w:rsid w:val="008F53F8"/>
    <w:rsid w:val="008F550D"/>
    <w:rsid w:val="008F5FD7"/>
    <w:rsid w:val="008F726E"/>
    <w:rsid w:val="008F75EA"/>
    <w:rsid w:val="0090077A"/>
    <w:rsid w:val="0090087C"/>
    <w:rsid w:val="009008B2"/>
    <w:rsid w:val="009013F2"/>
    <w:rsid w:val="0090156C"/>
    <w:rsid w:val="00901938"/>
    <w:rsid w:val="009019AC"/>
    <w:rsid w:val="009019FE"/>
    <w:rsid w:val="00901BD7"/>
    <w:rsid w:val="00901F56"/>
    <w:rsid w:val="00902526"/>
    <w:rsid w:val="00902764"/>
    <w:rsid w:val="00903933"/>
    <w:rsid w:val="00903B20"/>
    <w:rsid w:val="00903C8B"/>
    <w:rsid w:val="00903FD3"/>
    <w:rsid w:val="00904CAC"/>
    <w:rsid w:val="009050BA"/>
    <w:rsid w:val="00905539"/>
    <w:rsid w:val="009055B1"/>
    <w:rsid w:val="00905842"/>
    <w:rsid w:val="00905DA8"/>
    <w:rsid w:val="00905EF5"/>
    <w:rsid w:val="00906300"/>
    <w:rsid w:val="00907072"/>
    <w:rsid w:val="009106C6"/>
    <w:rsid w:val="00910877"/>
    <w:rsid w:val="00910A8B"/>
    <w:rsid w:val="00910FC4"/>
    <w:rsid w:val="0091158D"/>
    <w:rsid w:val="00911CC5"/>
    <w:rsid w:val="00911EF2"/>
    <w:rsid w:val="00911F35"/>
    <w:rsid w:val="009137A6"/>
    <w:rsid w:val="00913BDB"/>
    <w:rsid w:val="0091409B"/>
    <w:rsid w:val="009141AC"/>
    <w:rsid w:val="0091530D"/>
    <w:rsid w:val="00916D87"/>
    <w:rsid w:val="00916F96"/>
    <w:rsid w:val="00917173"/>
    <w:rsid w:val="00917749"/>
    <w:rsid w:val="00917C4E"/>
    <w:rsid w:val="0092043C"/>
    <w:rsid w:val="0092075C"/>
    <w:rsid w:val="00920D76"/>
    <w:rsid w:val="00921365"/>
    <w:rsid w:val="00921C44"/>
    <w:rsid w:val="0092201D"/>
    <w:rsid w:val="0092213A"/>
    <w:rsid w:val="00922297"/>
    <w:rsid w:val="00922F1F"/>
    <w:rsid w:val="009231C2"/>
    <w:rsid w:val="0092350C"/>
    <w:rsid w:val="009243BE"/>
    <w:rsid w:val="00924AEF"/>
    <w:rsid w:val="00924B7B"/>
    <w:rsid w:val="0092529D"/>
    <w:rsid w:val="00925825"/>
    <w:rsid w:val="00925C02"/>
    <w:rsid w:val="00926055"/>
    <w:rsid w:val="00926CA7"/>
    <w:rsid w:val="00926D18"/>
    <w:rsid w:val="00926EFE"/>
    <w:rsid w:val="00927822"/>
    <w:rsid w:val="00930058"/>
    <w:rsid w:val="00930252"/>
    <w:rsid w:val="009304E2"/>
    <w:rsid w:val="009305DA"/>
    <w:rsid w:val="00930776"/>
    <w:rsid w:val="00930970"/>
    <w:rsid w:val="00931260"/>
    <w:rsid w:val="0093142A"/>
    <w:rsid w:val="00931600"/>
    <w:rsid w:val="00931AFE"/>
    <w:rsid w:val="00931D7D"/>
    <w:rsid w:val="00932138"/>
    <w:rsid w:val="0093316F"/>
    <w:rsid w:val="0093341C"/>
    <w:rsid w:val="00933B2E"/>
    <w:rsid w:val="00933FBF"/>
    <w:rsid w:val="009345A4"/>
    <w:rsid w:val="00934E8F"/>
    <w:rsid w:val="009352E4"/>
    <w:rsid w:val="009358A0"/>
    <w:rsid w:val="00935E3B"/>
    <w:rsid w:val="00936104"/>
    <w:rsid w:val="0093641B"/>
    <w:rsid w:val="00937553"/>
    <w:rsid w:val="00940561"/>
    <w:rsid w:val="00940E08"/>
    <w:rsid w:val="00940F09"/>
    <w:rsid w:val="009417C2"/>
    <w:rsid w:val="009417EA"/>
    <w:rsid w:val="009419A4"/>
    <w:rsid w:val="00941C84"/>
    <w:rsid w:val="00942380"/>
    <w:rsid w:val="009423D6"/>
    <w:rsid w:val="00942899"/>
    <w:rsid w:val="00942E2B"/>
    <w:rsid w:val="00943347"/>
    <w:rsid w:val="009434B3"/>
    <w:rsid w:val="00944069"/>
    <w:rsid w:val="00944B52"/>
    <w:rsid w:val="009453E7"/>
    <w:rsid w:val="00946122"/>
    <w:rsid w:val="0094689D"/>
    <w:rsid w:val="00946907"/>
    <w:rsid w:val="00946EB3"/>
    <w:rsid w:val="0094796F"/>
    <w:rsid w:val="00947D25"/>
    <w:rsid w:val="0095026C"/>
    <w:rsid w:val="0095100C"/>
    <w:rsid w:val="0095167F"/>
    <w:rsid w:val="009524F1"/>
    <w:rsid w:val="00952886"/>
    <w:rsid w:val="00953CBB"/>
    <w:rsid w:val="00953DC9"/>
    <w:rsid w:val="00953E17"/>
    <w:rsid w:val="00955438"/>
    <w:rsid w:val="0095582A"/>
    <w:rsid w:val="00956AED"/>
    <w:rsid w:val="00956BD4"/>
    <w:rsid w:val="0095704A"/>
    <w:rsid w:val="009578E4"/>
    <w:rsid w:val="00957C62"/>
    <w:rsid w:val="00957CA6"/>
    <w:rsid w:val="009602CC"/>
    <w:rsid w:val="009603D1"/>
    <w:rsid w:val="00960676"/>
    <w:rsid w:val="00960E82"/>
    <w:rsid w:val="009612F0"/>
    <w:rsid w:val="009623C7"/>
    <w:rsid w:val="00962C01"/>
    <w:rsid w:val="00963177"/>
    <w:rsid w:val="00963507"/>
    <w:rsid w:val="00963935"/>
    <w:rsid w:val="00963D21"/>
    <w:rsid w:val="009643E0"/>
    <w:rsid w:val="00964613"/>
    <w:rsid w:val="0096470D"/>
    <w:rsid w:val="00964ACC"/>
    <w:rsid w:val="00964F79"/>
    <w:rsid w:val="00965006"/>
    <w:rsid w:val="0096500B"/>
    <w:rsid w:val="0096505B"/>
    <w:rsid w:val="009651F7"/>
    <w:rsid w:val="0096533D"/>
    <w:rsid w:val="009653AE"/>
    <w:rsid w:val="0096590E"/>
    <w:rsid w:val="00965C30"/>
    <w:rsid w:val="009667B9"/>
    <w:rsid w:val="00966829"/>
    <w:rsid w:val="009669CD"/>
    <w:rsid w:val="00967087"/>
    <w:rsid w:val="009671E5"/>
    <w:rsid w:val="0096740E"/>
    <w:rsid w:val="00967FBA"/>
    <w:rsid w:val="00970900"/>
    <w:rsid w:val="00970E68"/>
    <w:rsid w:val="009717BD"/>
    <w:rsid w:val="00971DB0"/>
    <w:rsid w:val="009722E4"/>
    <w:rsid w:val="009727FC"/>
    <w:rsid w:val="00972C62"/>
    <w:rsid w:val="00973936"/>
    <w:rsid w:val="00973A76"/>
    <w:rsid w:val="00973D28"/>
    <w:rsid w:val="00974E95"/>
    <w:rsid w:val="00975FFE"/>
    <w:rsid w:val="0097611E"/>
    <w:rsid w:val="0097619A"/>
    <w:rsid w:val="009766DF"/>
    <w:rsid w:val="00977441"/>
    <w:rsid w:val="00977F50"/>
    <w:rsid w:val="00980563"/>
    <w:rsid w:val="00980BE4"/>
    <w:rsid w:val="00981683"/>
    <w:rsid w:val="009819DA"/>
    <w:rsid w:val="00982B19"/>
    <w:rsid w:val="0098331C"/>
    <w:rsid w:val="00983CCB"/>
    <w:rsid w:val="00983F96"/>
    <w:rsid w:val="0098437A"/>
    <w:rsid w:val="009845B7"/>
    <w:rsid w:val="009845F6"/>
    <w:rsid w:val="00984EE0"/>
    <w:rsid w:val="00985ADE"/>
    <w:rsid w:val="00985EF6"/>
    <w:rsid w:val="00986AF1"/>
    <w:rsid w:val="00987119"/>
    <w:rsid w:val="009873CD"/>
    <w:rsid w:val="009874DA"/>
    <w:rsid w:val="00987652"/>
    <w:rsid w:val="00987CD4"/>
    <w:rsid w:val="00991096"/>
    <w:rsid w:val="00991142"/>
    <w:rsid w:val="00991735"/>
    <w:rsid w:val="00991881"/>
    <w:rsid w:val="00991A28"/>
    <w:rsid w:val="00991F58"/>
    <w:rsid w:val="00991FB6"/>
    <w:rsid w:val="009922F6"/>
    <w:rsid w:val="00992342"/>
    <w:rsid w:val="0099249A"/>
    <w:rsid w:val="00992DBF"/>
    <w:rsid w:val="00994399"/>
    <w:rsid w:val="009944F6"/>
    <w:rsid w:val="009945E3"/>
    <w:rsid w:val="0099463F"/>
    <w:rsid w:val="00994C9D"/>
    <w:rsid w:val="00995397"/>
    <w:rsid w:val="00995EFD"/>
    <w:rsid w:val="009963CA"/>
    <w:rsid w:val="00996CFA"/>
    <w:rsid w:val="0099703A"/>
    <w:rsid w:val="0099703B"/>
    <w:rsid w:val="00997526"/>
    <w:rsid w:val="00997664"/>
    <w:rsid w:val="00997907"/>
    <w:rsid w:val="00997A78"/>
    <w:rsid w:val="00997CCE"/>
    <w:rsid w:val="00997E44"/>
    <w:rsid w:val="00997EC3"/>
    <w:rsid w:val="009A01C4"/>
    <w:rsid w:val="009A0679"/>
    <w:rsid w:val="009A0A49"/>
    <w:rsid w:val="009A1F65"/>
    <w:rsid w:val="009A2A48"/>
    <w:rsid w:val="009A2DFE"/>
    <w:rsid w:val="009A3833"/>
    <w:rsid w:val="009A3A32"/>
    <w:rsid w:val="009A551E"/>
    <w:rsid w:val="009A634C"/>
    <w:rsid w:val="009A6790"/>
    <w:rsid w:val="009A7032"/>
    <w:rsid w:val="009A719E"/>
    <w:rsid w:val="009A729C"/>
    <w:rsid w:val="009A73BC"/>
    <w:rsid w:val="009A784A"/>
    <w:rsid w:val="009B0A0E"/>
    <w:rsid w:val="009B1198"/>
    <w:rsid w:val="009B1CEB"/>
    <w:rsid w:val="009B2123"/>
    <w:rsid w:val="009B3699"/>
    <w:rsid w:val="009B3BC8"/>
    <w:rsid w:val="009B4A72"/>
    <w:rsid w:val="009B4D1A"/>
    <w:rsid w:val="009B4F24"/>
    <w:rsid w:val="009B5029"/>
    <w:rsid w:val="009B6B43"/>
    <w:rsid w:val="009B7390"/>
    <w:rsid w:val="009B75BB"/>
    <w:rsid w:val="009C0704"/>
    <w:rsid w:val="009C0818"/>
    <w:rsid w:val="009C15C7"/>
    <w:rsid w:val="009C19B7"/>
    <w:rsid w:val="009C29D4"/>
    <w:rsid w:val="009C2A4A"/>
    <w:rsid w:val="009C39EC"/>
    <w:rsid w:val="009C3B64"/>
    <w:rsid w:val="009C436F"/>
    <w:rsid w:val="009C6195"/>
    <w:rsid w:val="009C6340"/>
    <w:rsid w:val="009C6FAF"/>
    <w:rsid w:val="009C7619"/>
    <w:rsid w:val="009C7624"/>
    <w:rsid w:val="009C7ADA"/>
    <w:rsid w:val="009C7D12"/>
    <w:rsid w:val="009D03F7"/>
    <w:rsid w:val="009D07F2"/>
    <w:rsid w:val="009D0C58"/>
    <w:rsid w:val="009D0F14"/>
    <w:rsid w:val="009D1100"/>
    <w:rsid w:val="009D1183"/>
    <w:rsid w:val="009D1B4F"/>
    <w:rsid w:val="009D1D16"/>
    <w:rsid w:val="009D2BDC"/>
    <w:rsid w:val="009D434D"/>
    <w:rsid w:val="009D4757"/>
    <w:rsid w:val="009D4904"/>
    <w:rsid w:val="009D4E91"/>
    <w:rsid w:val="009D606B"/>
    <w:rsid w:val="009D65A9"/>
    <w:rsid w:val="009D688A"/>
    <w:rsid w:val="009D6A4E"/>
    <w:rsid w:val="009D7166"/>
    <w:rsid w:val="009D747E"/>
    <w:rsid w:val="009D7E22"/>
    <w:rsid w:val="009D7FA8"/>
    <w:rsid w:val="009E0F03"/>
    <w:rsid w:val="009E137C"/>
    <w:rsid w:val="009E191F"/>
    <w:rsid w:val="009E1A7E"/>
    <w:rsid w:val="009E21C0"/>
    <w:rsid w:val="009E2BD7"/>
    <w:rsid w:val="009E320A"/>
    <w:rsid w:val="009E3665"/>
    <w:rsid w:val="009E3BA1"/>
    <w:rsid w:val="009E514F"/>
    <w:rsid w:val="009E5796"/>
    <w:rsid w:val="009E57DD"/>
    <w:rsid w:val="009E676A"/>
    <w:rsid w:val="009E7738"/>
    <w:rsid w:val="009E7C4A"/>
    <w:rsid w:val="009F03E4"/>
    <w:rsid w:val="009F0915"/>
    <w:rsid w:val="009F11FA"/>
    <w:rsid w:val="009F198F"/>
    <w:rsid w:val="009F21B7"/>
    <w:rsid w:val="009F247B"/>
    <w:rsid w:val="009F26E6"/>
    <w:rsid w:val="009F2B41"/>
    <w:rsid w:val="009F3791"/>
    <w:rsid w:val="009F379A"/>
    <w:rsid w:val="009F3C81"/>
    <w:rsid w:val="009F4746"/>
    <w:rsid w:val="009F4F04"/>
    <w:rsid w:val="009F4F20"/>
    <w:rsid w:val="009F5AA2"/>
    <w:rsid w:val="009F5AC5"/>
    <w:rsid w:val="009F6272"/>
    <w:rsid w:val="009F66D0"/>
    <w:rsid w:val="009F6C14"/>
    <w:rsid w:val="009F76E4"/>
    <w:rsid w:val="009F7EBC"/>
    <w:rsid w:val="00A001E4"/>
    <w:rsid w:val="00A002EA"/>
    <w:rsid w:val="00A007AE"/>
    <w:rsid w:val="00A00CAE"/>
    <w:rsid w:val="00A012AD"/>
    <w:rsid w:val="00A01544"/>
    <w:rsid w:val="00A01617"/>
    <w:rsid w:val="00A01BA0"/>
    <w:rsid w:val="00A0219D"/>
    <w:rsid w:val="00A045D4"/>
    <w:rsid w:val="00A0487B"/>
    <w:rsid w:val="00A0571C"/>
    <w:rsid w:val="00A0598C"/>
    <w:rsid w:val="00A05C12"/>
    <w:rsid w:val="00A0636C"/>
    <w:rsid w:val="00A0716A"/>
    <w:rsid w:val="00A0774C"/>
    <w:rsid w:val="00A1069A"/>
    <w:rsid w:val="00A10865"/>
    <w:rsid w:val="00A10E24"/>
    <w:rsid w:val="00A1117F"/>
    <w:rsid w:val="00A1177C"/>
    <w:rsid w:val="00A11A39"/>
    <w:rsid w:val="00A11EE9"/>
    <w:rsid w:val="00A11FDA"/>
    <w:rsid w:val="00A1208D"/>
    <w:rsid w:val="00A129EA"/>
    <w:rsid w:val="00A12C85"/>
    <w:rsid w:val="00A131CE"/>
    <w:rsid w:val="00A13242"/>
    <w:rsid w:val="00A140E9"/>
    <w:rsid w:val="00A1437C"/>
    <w:rsid w:val="00A1502A"/>
    <w:rsid w:val="00A15A57"/>
    <w:rsid w:val="00A15C4E"/>
    <w:rsid w:val="00A166C8"/>
    <w:rsid w:val="00A16A43"/>
    <w:rsid w:val="00A16E01"/>
    <w:rsid w:val="00A17369"/>
    <w:rsid w:val="00A17436"/>
    <w:rsid w:val="00A17883"/>
    <w:rsid w:val="00A178E8"/>
    <w:rsid w:val="00A17E5C"/>
    <w:rsid w:val="00A20695"/>
    <w:rsid w:val="00A20792"/>
    <w:rsid w:val="00A20831"/>
    <w:rsid w:val="00A20986"/>
    <w:rsid w:val="00A20C4B"/>
    <w:rsid w:val="00A21829"/>
    <w:rsid w:val="00A219B4"/>
    <w:rsid w:val="00A21D02"/>
    <w:rsid w:val="00A22F1D"/>
    <w:rsid w:val="00A23346"/>
    <w:rsid w:val="00A239CF"/>
    <w:rsid w:val="00A24073"/>
    <w:rsid w:val="00A24DC7"/>
    <w:rsid w:val="00A25492"/>
    <w:rsid w:val="00A2568E"/>
    <w:rsid w:val="00A25875"/>
    <w:rsid w:val="00A25CB8"/>
    <w:rsid w:val="00A26259"/>
    <w:rsid w:val="00A26361"/>
    <w:rsid w:val="00A26576"/>
    <w:rsid w:val="00A26F05"/>
    <w:rsid w:val="00A279B4"/>
    <w:rsid w:val="00A30055"/>
    <w:rsid w:val="00A3015D"/>
    <w:rsid w:val="00A3026D"/>
    <w:rsid w:val="00A3050C"/>
    <w:rsid w:val="00A3063C"/>
    <w:rsid w:val="00A30B27"/>
    <w:rsid w:val="00A310D0"/>
    <w:rsid w:val="00A3194E"/>
    <w:rsid w:val="00A31C74"/>
    <w:rsid w:val="00A3201C"/>
    <w:rsid w:val="00A321AD"/>
    <w:rsid w:val="00A32C1A"/>
    <w:rsid w:val="00A33D4A"/>
    <w:rsid w:val="00A33F86"/>
    <w:rsid w:val="00A34004"/>
    <w:rsid w:val="00A34077"/>
    <w:rsid w:val="00A3480B"/>
    <w:rsid w:val="00A34934"/>
    <w:rsid w:val="00A34ACB"/>
    <w:rsid w:val="00A34F6B"/>
    <w:rsid w:val="00A34F8F"/>
    <w:rsid w:val="00A353DD"/>
    <w:rsid w:val="00A35708"/>
    <w:rsid w:val="00A35713"/>
    <w:rsid w:val="00A35B35"/>
    <w:rsid w:val="00A36859"/>
    <w:rsid w:val="00A37ED8"/>
    <w:rsid w:val="00A37FED"/>
    <w:rsid w:val="00A4097F"/>
    <w:rsid w:val="00A40ABC"/>
    <w:rsid w:val="00A40AE9"/>
    <w:rsid w:val="00A40E7F"/>
    <w:rsid w:val="00A41149"/>
    <w:rsid w:val="00A41168"/>
    <w:rsid w:val="00A41202"/>
    <w:rsid w:val="00A41717"/>
    <w:rsid w:val="00A41CEE"/>
    <w:rsid w:val="00A41F3B"/>
    <w:rsid w:val="00A4373E"/>
    <w:rsid w:val="00A439F7"/>
    <w:rsid w:val="00A4407A"/>
    <w:rsid w:val="00A44664"/>
    <w:rsid w:val="00A447BF"/>
    <w:rsid w:val="00A455EA"/>
    <w:rsid w:val="00A45AEF"/>
    <w:rsid w:val="00A46F8B"/>
    <w:rsid w:val="00A46FA8"/>
    <w:rsid w:val="00A4703F"/>
    <w:rsid w:val="00A4709D"/>
    <w:rsid w:val="00A474BF"/>
    <w:rsid w:val="00A47638"/>
    <w:rsid w:val="00A47BFD"/>
    <w:rsid w:val="00A47C43"/>
    <w:rsid w:val="00A501B0"/>
    <w:rsid w:val="00A508FB"/>
    <w:rsid w:val="00A5096C"/>
    <w:rsid w:val="00A520F7"/>
    <w:rsid w:val="00A52214"/>
    <w:rsid w:val="00A52A59"/>
    <w:rsid w:val="00A53387"/>
    <w:rsid w:val="00A533FB"/>
    <w:rsid w:val="00A53486"/>
    <w:rsid w:val="00A53850"/>
    <w:rsid w:val="00A53D32"/>
    <w:rsid w:val="00A5503A"/>
    <w:rsid w:val="00A5512B"/>
    <w:rsid w:val="00A551A8"/>
    <w:rsid w:val="00A55714"/>
    <w:rsid w:val="00A5573E"/>
    <w:rsid w:val="00A56683"/>
    <w:rsid w:val="00A569C6"/>
    <w:rsid w:val="00A56AC4"/>
    <w:rsid w:val="00A56F49"/>
    <w:rsid w:val="00A5790A"/>
    <w:rsid w:val="00A57C0D"/>
    <w:rsid w:val="00A57C15"/>
    <w:rsid w:val="00A57D54"/>
    <w:rsid w:val="00A60109"/>
    <w:rsid w:val="00A60311"/>
    <w:rsid w:val="00A61771"/>
    <w:rsid w:val="00A61F19"/>
    <w:rsid w:val="00A629DB"/>
    <w:rsid w:val="00A63217"/>
    <w:rsid w:val="00A63604"/>
    <w:rsid w:val="00A642AA"/>
    <w:rsid w:val="00A6468F"/>
    <w:rsid w:val="00A64A73"/>
    <w:rsid w:val="00A64B9F"/>
    <w:rsid w:val="00A64BCD"/>
    <w:rsid w:val="00A65C9A"/>
    <w:rsid w:val="00A65DA7"/>
    <w:rsid w:val="00A669B7"/>
    <w:rsid w:val="00A669EC"/>
    <w:rsid w:val="00A67285"/>
    <w:rsid w:val="00A6739C"/>
    <w:rsid w:val="00A679ED"/>
    <w:rsid w:val="00A67C5B"/>
    <w:rsid w:val="00A67D58"/>
    <w:rsid w:val="00A70114"/>
    <w:rsid w:val="00A707A3"/>
    <w:rsid w:val="00A707B2"/>
    <w:rsid w:val="00A716EC"/>
    <w:rsid w:val="00A71796"/>
    <w:rsid w:val="00A71824"/>
    <w:rsid w:val="00A71A26"/>
    <w:rsid w:val="00A71D6A"/>
    <w:rsid w:val="00A720F9"/>
    <w:rsid w:val="00A7284E"/>
    <w:rsid w:val="00A74A23"/>
    <w:rsid w:val="00A74B8D"/>
    <w:rsid w:val="00A74C44"/>
    <w:rsid w:val="00A75A3F"/>
    <w:rsid w:val="00A75E6C"/>
    <w:rsid w:val="00A76014"/>
    <w:rsid w:val="00A769C4"/>
    <w:rsid w:val="00A77B69"/>
    <w:rsid w:val="00A818EF"/>
    <w:rsid w:val="00A827EB"/>
    <w:rsid w:val="00A82BAE"/>
    <w:rsid w:val="00A83194"/>
    <w:rsid w:val="00A83A78"/>
    <w:rsid w:val="00A842B2"/>
    <w:rsid w:val="00A84394"/>
    <w:rsid w:val="00A843C6"/>
    <w:rsid w:val="00A84D4D"/>
    <w:rsid w:val="00A85B60"/>
    <w:rsid w:val="00A85BE0"/>
    <w:rsid w:val="00A85D7F"/>
    <w:rsid w:val="00A85EFA"/>
    <w:rsid w:val="00A864C6"/>
    <w:rsid w:val="00A867AE"/>
    <w:rsid w:val="00A86EA6"/>
    <w:rsid w:val="00A8750B"/>
    <w:rsid w:val="00A87F0C"/>
    <w:rsid w:val="00A9100C"/>
    <w:rsid w:val="00A9198F"/>
    <w:rsid w:val="00A91BA9"/>
    <w:rsid w:val="00A92253"/>
    <w:rsid w:val="00A92279"/>
    <w:rsid w:val="00A925FF"/>
    <w:rsid w:val="00A92A5E"/>
    <w:rsid w:val="00A92C2B"/>
    <w:rsid w:val="00A92FF4"/>
    <w:rsid w:val="00A93DFA"/>
    <w:rsid w:val="00A93F47"/>
    <w:rsid w:val="00A94732"/>
    <w:rsid w:val="00A94D86"/>
    <w:rsid w:val="00A95652"/>
    <w:rsid w:val="00A95711"/>
    <w:rsid w:val="00A95CC3"/>
    <w:rsid w:val="00A95F1A"/>
    <w:rsid w:val="00A9615F"/>
    <w:rsid w:val="00A96177"/>
    <w:rsid w:val="00A96335"/>
    <w:rsid w:val="00A96A4D"/>
    <w:rsid w:val="00A976BD"/>
    <w:rsid w:val="00A97DCF"/>
    <w:rsid w:val="00AA0226"/>
    <w:rsid w:val="00AA0959"/>
    <w:rsid w:val="00AA1118"/>
    <w:rsid w:val="00AA1407"/>
    <w:rsid w:val="00AA1E24"/>
    <w:rsid w:val="00AA223D"/>
    <w:rsid w:val="00AA2427"/>
    <w:rsid w:val="00AA2BAC"/>
    <w:rsid w:val="00AA2EF9"/>
    <w:rsid w:val="00AA3141"/>
    <w:rsid w:val="00AA35FC"/>
    <w:rsid w:val="00AA3E9A"/>
    <w:rsid w:val="00AA3F7B"/>
    <w:rsid w:val="00AA415D"/>
    <w:rsid w:val="00AA4E42"/>
    <w:rsid w:val="00AA637E"/>
    <w:rsid w:val="00AA6B4B"/>
    <w:rsid w:val="00AA6F75"/>
    <w:rsid w:val="00AA7F97"/>
    <w:rsid w:val="00AB1096"/>
    <w:rsid w:val="00AB1405"/>
    <w:rsid w:val="00AB19FD"/>
    <w:rsid w:val="00AB2288"/>
    <w:rsid w:val="00AB2F7E"/>
    <w:rsid w:val="00AB358F"/>
    <w:rsid w:val="00AB360A"/>
    <w:rsid w:val="00AB404C"/>
    <w:rsid w:val="00AB4615"/>
    <w:rsid w:val="00AB474D"/>
    <w:rsid w:val="00AB5099"/>
    <w:rsid w:val="00AB5448"/>
    <w:rsid w:val="00AB54DE"/>
    <w:rsid w:val="00AB58C8"/>
    <w:rsid w:val="00AB5A17"/>
    <w:rsid w:val="00AB715F"/>
    <w:rsid w:val="00AB7352"/>
    <w:rsid w:val="00AB760B"/>
    <w:rsid w:val="00AB77CB"/>
    <w:rsid w:val="00AB7902"/>
    <w:rsid w:val="00AB7C01"/>
    <w:rsid w:val="00AC04A3"/>
    <w:rsid w:val="00AC054D"/>
    <w:rsid w:val="00AC162E"/>
    <w:rsid w:val="00AC16DA"/>
    <w:rsid w:val="00AC1CBA"/>
    <w:rsid w:val="00AC1F12"/>
    <w:rsid w:val="00AC1F8D"/>
    <w:rsid w:val="00AC21B3"/>
    <w:rsid w:val="00AC2D67"/>
    <w:rsid w:val="00AC3197"/>
    <w:rsid w:val="00AC3D94"/>
    <w:rsid w:val="00AC4095"/>
    <w:rsid w:val="00AC4788"/>
    <w:rsid w:val="00AC4C9C"/>
    <w:rsid w:val="00AC4D7F"/>
    <w:rsid w:val="00AC4E15"/>
    <w:rsid w:val="00AC5087"/>
    <w:rsid w:val="00AC5399"/>
    <w:rsid w:val="00AC5782"/>
    <w:rsid w:val="00AC5C45"/>
    <w:rsid w:val="00AC5F53"/>
    <w:rsid w:val="00AC7079"/>
    <w:rsid w:val="00AC774A"/>
    <w:rsid w:val="00AC79AD"/>
    <w:rsid w:val="00AC7CB7"/>
    <w:rsid w:val="00AC7FD4"/>
    <w:rsid w:val="00AD0CED"/>
    <w:rsid w:val="00AD127A"/>
    <w:rsid w:val="00AD1C95"/>
    <w:rsid w:val="00AD2A52"/>
    <w:rsid w:val="00AD2DAD"/>
    <w:rsid w:val="00AD338A"/>
    <w:rsid w:val="00AD38C5"/>
    <w:rsid w:val="00AD38E9"/>
    <w:rsid w:val="00AD3B09"/>
    <w:rsid w:val="00AD3E0A"/>
    <w:rsid w:val="00AD504A"/>
    <w:rsid w:val="00AD5ACF"/>
    <w:rsid w:val="00AD5B88"/>
    <w:rsid w:val="00AD683E"/>
    <w:rsid w:val="00AD700F"/>
    <w:rsid w:val="00AD77CD"/>
    <w:rsid w:val="00AD7DEA"/>
    <w:rsid w:val="00AE03AA"/>
    <w:rsid w:val="00AE03C7"/>
    <w:rsid w:val="00AE0A0A"/>
    <w:rsid w:val="00AE1B70"/>
    <w:rsid w:val="00AE2050"/>
    <w:rsid w:val="00AE2E94"/>
    <w:rsid w:val="00AE3042"/>
    <w:rsid w:val="00AE3F2F"/>
    <w:rsid w:val="00AE45FC"/>
    <w:rsid w:val="00AE46F2"/>
    <w:rsid w:val="00AE48F8"/>
    <w:rsid w:val="00AE4918"/>
    <w:rsid w:val="00AE49AF"/>
    <w:rsid w:val="00AE4AEB"/>
    <w:rsid w:val="00AE4DF4"/>
    <w:rsid w:val="00AE524C"/>
    <w:rsid w:val="00AE5A84"/>
    <w:rsid w:val="00AE609C"/>
    <w:rsid w:val="00AE6771"/>
    <w:rsid w:val="00AE74A8"/>
    <w:rsid w:val="00AE7CEA"/>
    <w:rsid w:val="00AE7E7B"/>
    <w:rsid w:val="00AF06F9"/>
    <w:rsid w:val="00AF07E1"/>
    <w:rsid w:val="00AF0FC1"/>
    <w:rsid w:val="00AF100C"/>
    <w:rsid w:val="00AF1BA1"/>
    <w:rsid w:val="00AF206A"/>
    <w:rsid w:val="00AF2F4F"/>
    <w:rsid w:val="00AF3543"/>
    <w:rsid w:val="00AF3AB8"/>
    <w:rsid w:val="00AF3ADF"/>
    <w:rsid w:val="00AF3C8A"/>
    <w:rsid w:val="00AF3E78"/>
    <w:rsid w:val="00AF4101"/>
    <w:rsid w:val="00AF4E85"/>
    <w:rsid w:val="00AF5CCE"/>
    <w:rsid w:val="00AF5F15"/>
    <w:rsid w:val="00AF6073"/>
    <w:rsid w:val="00AF62E3"/>
    <w:rsid w:val="00AF769F"/>
    <w:rsid w:val="00B0016D"/>
    <w:rsid w:val="00B003A8"/>
    <w:rsid w:val="00B00B16"/>
    <w:rsid w:val="00B01D6A"/>
    <w:rsid w:val="00B01DAF"/>
    <w:rsid w:val="00B01DCF"/>
    <w:rsid w:val="00B01FB7"/>
    <w:rsid w:val="00B028F9"/>
    <w:rsid w:val="00B03069"/>
    <w:rsid w:val="00B034CF"/>
    <w:rsid w:val="00B03576"/>
    <w:rsid w:val="00B03C3A"/>
    <w:rsid w:val="00B03F0B"/>
    <w:rsid w:val="00B0589A"/>
    <w:rsid w:val="00B06081"/>
    <w:rsid w:val="00B0687A"/>
    <w:rsid w:val="00B078F3"/>
    <w:rsid w:val="00B07E29"/>
    <w:rsid w:val="00B10604"/>
    <w:rsid w:val="00B10BC7"/>
    <w:rsid w:val="00B10FA2"/>
    <w:rsid w:val="00B12553"/>
    <w:rsid w:val="00B1264F"/>
    <w:rsid w:val="00B13D98"/>
    <w:rsid w:val="00B142C6"/>
    <w:rsid w:val="00B14B27"/>
    <w:rsid w:val="00B15924"/>
    <w:rsid w:val="00B15A0A"/>
    <w:rsid w:val="00B15A32"/>
    <w:rsid w:val="00B15CB0"/>
    <w:rsid w:val="00B1648C"/>
    <w:rsid w:val="00B16618"/>
    <w:rsid w:val="00B16785"/>
    <w:rsid w:val="00B16A4F"/>
    <w:rsid w:val="00B16BCD"/>
    <w:rsid w:val="00B16DDE"/>
    <w:rsid w:val="00B1745A"/>
    <w:rsid w:val="00B20168"/>
    <w:rsid w:val="00B201CA"/>
    <w:rsid w:val="00B21097"/>
    <w:rsid w:val="00B21181"/>
    <w:rsid w:val="00B218EA"/>
    <w:rsid w:val="00B21F60"/>
    <w:rsid w:val="00B22FF6"/>
    <w:rsid w:val="00B24975"/>
    <w:rsid w:val="00B24FC4"/>
    <w:rsid w:val="00B255BD"/>
    <w:rsid w:val="00B2563C"/>
    <w:rsid w:val="00B25677"/>
    <w:rsid w:val="00B256DA"/>
    <w:rsid w:val="00B2578F"/>
    <w:rsid w:val="00B25BBC"/>
    <w:rsid w:val="00B2664E"/>
    <w:rsid w:val="00B2694C"/>
    <w:rsid w:val="00B26EF1"/>
    <w:rsid w:val="00B27D78"/>
    <w:rsid w:val="00B30319"/>
    <w:rsid w:val="00B30425"/>
    <w:rsid w:val="00B3058E"/>
    <w:rsid w:val="00B30871"/>
    <w:rsid w:val="00B30C3E"/>
    <w:rsid w:val="00B32BA2"/>
    <w:rsid w:val="00B33621"/>
    <w:rsid w:val="00B33646"/>
    <w:rsid w:val="00B33E38"/>
    <w:rsid w:val="00B34C84"/>
    <w:rsid w:val="00B34E92"/>
    <w:rsid w:val="00B34F71"/>
    <w:rsid w:val="00B3601F"/>
    <w:rsid w:val="00B364EC"/>
    <w:rsid w:val="00B3653C"/>
    <w:rsid w:val="00B36C18"/>
    <w:rsid w:val="00B36EFE"/>
    <w:rsid w:val="00B36FD7"/>
    <w:rsid w:val="00B37640"/>
    <w:rsid w:val="00B37C69"/>
    <w:rsid w:val="00B40503"/>
    <w:rsid w:val="00B4064E"/>
    <w:rsid w:val="00B40FE8"/>
    <w:rsid w:val="00B4100E"/>
    <w:rsid w:val="00B417C8"/>
    <w:rsid w:val="00B42C76"/>
    <w:rsid w:val="00B42D30"/>
    <w:rsid w:val="00B43145"/>
    <w:rsid w:val="00B432DA"/>
    <w:rsid w:val="00B435C8"/>
    <w:rsid w:val="00B4397A"/>
    <w:rsid w:val="00B43FC9"/>
    <w:rsid w:val="00B441C1"/>
    <w:rsid w:val="00B444B8"/>
    <w:rsid w:val="00B44514"/>
    <w:rsid w:val="00B44DF2"/>
    <w:rsid w:val="00B451D3"/>
    <w:rsid w:val="00B45513"/>
    <w:rsid w:val="00B458D3"/>
    <w:rsid w:val="00B459FD"/>
    <w:rsid w:val="00B45E81"/>
    <w:rsid w:val="00B461C0"/>
    <w:rsid w:val="00B46272"/>
    <w:rsid w:val="00B46F7D"/>
    <w:rsid w:val="00B4739E"/>
    <w:rsid w:val="00B47694"/>
    <w:rsid w:val="00B47794"/>
    <w:rsid w:val="00B5006C"/>
    <w:rsid w:val="00B513B0"/>
    <w:rsid w:val="00B51554"/>
    <w:rsid w:val="00B51A0F"/>
    <w:rsid w:val="00B51DDF"/>
    <w:rsid w:val="00B52CB3"/>
    <w:rsid w:val="00B5350D"/>
    <w:rsid w:val="00B54848"/>
    <w:rsid w:val="00B548D4"/>
    <w:rsid w:val="00B54AE4"/>
    <w:rsid w:val="00B54D1E"/>
    <w:rsid w:val="00B54EE5"/>
    <w:rsid w:val="00B54FBC"/>
    <w:rsid w:val="00B55127"/>
    <w:rsid w:val="00B5668F"/>
    <w:rsid w:val="00B567D7"/>
    <w:rsid w:val="00B56900"/>
    <w:rsid w:val="00B56A0A"/>
    <w:rsid w:val="00B56ED9"/>
    <w:rsid w:val="00B5716C"/>
    <w:rsid w:val="00B5725D"/>
    <w:rsid w:val="00B57532"/>
    <w:rsid w:val="00B576BF"/>
    <w:rsid w:val="00B578EB"/>
    <w:rsid w:val="00B57B2A"/>
    <w:rsid w:val="00B60944"/>
    <w:rsid w:val="00B60AC7"/>
    <w:rsid w:val="00B60DF1"/>
    <w:rsid w:val="00B6141B"/>
    <w:rsid w:val="00B6151B"/>
    <w:rsid w:val="00B61AD4"/>
    <w:rsid w:val="00B61B3A"/>
    <w:rsid w:val="00B61B89"/>
    <w:rsid w:val="00B621AC"/>
    <w:rsid w:val="00B621EB"/>
    <w:rsid w:val="00B626AB"/>
    <w:rsid w:val="00B629A2"/>
    <w:rsid w:val="00B6349D"/>
    <w:rsid w:val="00B6356E"/>
    <w:rsid w:val="00B6367A"/>
    <w:rsid w:val="00B639D7"/>
    <w:rsid w:val="00B63A1B"/>
    <w:rsid w:val="00B64A69"/>
    <w:rsid w:val="00B64DCC"/>
    <w:rsid w:val="00B64E69"/>
    <w:rsid w:val="00B6511C"/>
    <w:rsid w:val="00B65248"/>
    <w:rsid w:val="00B65A12"/>
    <w:rsid w:val="00B65A3E"/>
    <w:rsid w:val="00B65D22"/>
    <w:rsid w:val="00B65E1C"/>
    <w:rsid w:val="00B6610E"/>
    <w:rsid w:val="00B6624B"/>
    <w:rsid w:val="00B6654C"/>
    <w:rsid w:val="00B66873"/>
    <w:rsid w:val="00B6688A"/>
    <w:rsid w:val="00B66AB6"/>
    <w:rsid w:val="00B66CA6"/>
    <w:rsid w:val="00B66EBC"/>
    <w:rsid w:val="00B6747B"/>
    <w:rsid w:val="00B67629"/>
    <w:rsid w:val="00B70B67"/>
    <w:rsid w:val="00B70D67"/>
    <w:rsid w:val="00B710A3"/>
    <w:rsid w:val="00B71AEB"/>
    <w:rsid w:val="00B71FC5"/>
    <w:rsid w:val="00B72118"/>
    <w:rsid w:val="00B73658"/>
    <w:rsid w:val="00B73EC5"/>
    <w:rsid w:val="00B73EEE"/>
    <w:rsid w:val="00B74A93"/>
    <w:rsid w:val="00B74F2A"/>
    <w:rsid w:val="00B750C5"/>
    <w:rsid w:val="00B75689"/>
    <w:rsid w:val="00B766AA"/>
    <w:rsid w:val="00B76B14"/>
    <w:rsid w:val="00B76FF0"/>
    <w:rsid w:val="00B800DA"/>
    <w:rsid w:val="00B805D7"/>
    <w:rsid w:val="00B80AFC"/>
    <w:rsid w:val="00B81660"/>
    <w:rsid w:val="00B816FE"/>
    <w:rsid w:val="00B81721"/>
    <w:rsid w:val="00B81BE5"/>
    <w:rsid w:val="00B81C3F"/>
    <w:rsid w:val="00B8212A"/>
    <w:rsid w:val="00B82D2D"/>
    <w:rsid w:val="00B82F9D"/>
    <w:rsid w:val="00B830E3"/>
    <w:rsid w:val="00B83C5D"/>
    <w:rsid w:val="00B83D67"/>
    <w:rsid w:val="00B8413A"/>
    <w:rsid w:val="00B848C4"/>
    <w:rsid w:val="00B84A0A"/>
    <w:rsid w:val="00B84F84"/>
    <w:rsid w:val="00B85630"/>
    <w:rsid w:val="00B8574A"/>
    <w:rsid w:val="00B85BEE"/>
    <w:rsid w:val="00B85CBF"/>
    <w:rsid w:val="00B85EC5"/>
    <w:rsid w:val="00B86069"/>
    <w:rsid w:val="00B865B4"/>
    <w:rsid w:val="00B86C65"/>
    <w:rsid w:val="00B86D77"/>
    <w:rsid w:val="00B86D9A"/>
    <w:rsid w:val="00B87456"/>
    <w:rsid w:val="00B87A16"/>
    <w:rsid w:val="00B87DD7"/>
    <w:rsid w:val="00B90658"/>
    <w:rsid w:val="00B90E10"/>
    <w:rsid w:val="00B912F9"/>
    <w:rsid w:val="00B915DF"/>
    <w:rsid w:val="00B91BE9"/>
    <w:rsid w:val="00B92662"/>
    <w:rsid w:val="00B93DFA"/>
    <w:rsid w:val="00B9423B"/>
    <w:rsid w:val="00B945EC"/>
    <w:rsid w:val="00B94BF0"/>
    <w:rsid w:val="00B94E9F"/>
    <w:rsid w:val="00B968EE"/>
    <w:rsid w:val="00B96A8F"/>
    <w:rsid w:val="00B96E21"/>
    <w:rsid w:val="00BA0680"/>
    <w:rsid w:val="00BA0BE3"/>
    <w:rsid w:val="00BA1240"/>
    <w:rsid w:val="00BA13F0"/>
    <w:rsid w:val="00BA16AE"/>
    <w:rsid w:val="00BA2009"/>
    <w:rsid w:val="00BA242A"/>
    <w:rsid w:val="00BA2496"/>
    <w:rsid w:val="00BA2787"/>
    <w:rsid w:val="00BA2BBD"/>
    <w:rsid w:val="00BA39CE"/>
    <w:rsid w:val="00BA4325"/>
    <w:rsid w:val="00BA4C8B"/>
    <w:rsid w:val="00BA5472"/>
    <w:rsid w:val="00BA5AC9"/>
    <w:rsid w:val="00BA5B50"/>
    <w:rsid w:val="00BA5E7A"/>
    <w:rsid w:val="00BA615F"/>
    <w:rsid w:val="00BA61DC"/>
    <w:rsid w:val="00BA6A39"/>
    <w:rsid w:val="00BA6D90"/>
    <w:rsid w:val="00BA7847"/>
    <w:rsid w:val="00BA78A1"/>
    <w:rsid w:val="00BA7910"/>
    <w:rsid w:val="00BA7C67"/>
    <w:rsid w:val="00BA7FA9"/>
    <w:rsid w:val="00BB09DF"/>
    <w:rsid w:val="00BB0A4E"/>
    <w:rsid w:val="00BB14FC"/>
    <w:rsid w:val="00BB163C"/>
    <w:rsid w:val="00BB19C5"/>
    <w:rsid w:val="00BB1ED3"/>
    <w:rsid w:val="00BB2043"/>
    <w:rsid w:val="00BB2BDA"/>
    <w:rsid w:val="00BB2DC3"/>
    <w:rsid w:val="00BB300E"/>
    <w:rsid w:val="00BB4CFE"/>
    <w:rsid w:val="00BB5556"/>
    <w:rsid w:val="00BB5BF7"/>
    <w:rsid w:val="00BB6DB7"/>
    <w:rsid w:val="00BB7332"/>
    <w:rsid w:val="00BB760F"/>
    <w:rsid w:val="00BB79F6"/>
    <w:rsid w:val="00BB7D16"/>
    <w:rsid w:val="00BB7E8E"/>
    <w:rsid w:val="00BC02E8"/>
    <w:rsid w:val="00BC05BA"/>
    <w:rsid w:val="00BC07F9"/>
    <w:rsid w:val="00BC0B0F"/>
    <w:rsid w:val="00BC0EF5"/>
    <w:rsid w:val="00BC12C9"/>
    <w:rsid w:val="00BC1E53"/>
    <w:rsid w:val="00BC269E"/>
    <w:rsid w:val="00BC318A"/>
    <w:rsid w:val="00BC3B52"/>
    <w:rsid w:val="00BC3CD8"/>
    <w:rsid w:val="00BC4006"/>
    <w:rsid w:val="00BC452F"/>
    <w:rsid w:val="00BC472E"/>
    <w:rsid w:val="00BC5A95"/>
    <w:rsid w:val="00BC5B21"/>
    <w:rsid w:val="00BC61AF"/>
    <w:rsid w:val="00BC687B"/>
    <w:rsid w:val="00BC6C43"/>
    <w:rsid w:val="00BC7669"/>
    <w:rsid w:val="00BC7746"/>
    <w:rsid w:val="00BC7B61"/>
    <w:rsid w:val="00BC7FEE"/>
    <w:rsid w:val="00BD0545"/>
    <w:rsid w:val="00BD1922"/>
    <w:rsid w:val="00BD1A86"/>
    <w:rsid w:val="00BD1BA2"/>
    <w:rsid w:val="00BD2407"/>
    <w:rsid w:val="00BD2A10"/>
    <w:rsid w:val="00BD30B1"/>
    <w:rsid w:val="00BD3615"/>
    <w:rsid w:val="00BD36CC"/>
    <w:rsid w:val="00BD3966"/>
    <w:rsid w:val="00BD398B"/>
    <w:rsid w:val="00BD43A5"/>
    <w:rsid w:val="00BD485C"/>
    <w:rsid w:val="00BD48B7"/>
    <w:rsid w:val="00BD50B6"/>
    <w:rsid w:val="00BD5573"/>
    <w:rsid w:val="00BD57F5"/>
    <w:rsid w:val="00BD5835"/>
    <w:rsid w:val="00BD5A7B"/>
    <w:rsid w:val="00BD5B62"/>
    <w:rsid w:val="00BD6813"/>
    <w:rsid w:val="00BD6BE7"/>
    <w:rsid w:val="00BD6F88"/>
    <w:rsid w:val="00BD7D0F"/>
    <w:rsid w:val="00BD7D14"/>
    <w:rsid w:val="00BE01F9"/>
    <w:rsid w:val="00BE095E"/>
    <w:rsid w:val="00BE0C4E"/>
    <w:rsid w:val="00BE0F19"/>
    <w:rsid w:val="00BE1063"/>
    <w:rsid w:val="00BE110A"/>
    <w:rsid w:val="00BE14E3"/>
    <w:rsid w:val="00BE14F8"/>
    <w:rsid w:val="00BE16D4"/>
    <w:rsid w:val="00BE1D37"/>
    <w:rsid w:val="00BE1F65"/>
    <w:rsid w:val="00BE2E93"/>
    <w:rsid w:val="00BE39D8"/>
    <w:rsid w:val="00BE3E15"/>
    <w:rsid w:val="00BE3EB6"/>
    <w:rsid w:val="00BE49E1"/>
    <w:rsid w:val="00BE4A09"/>
    <w:rsid w:val="00BE4FE2"/>
    <w:rsid w:val="00BE570D"/>
    <w:rsid w:val="00BE59A4"/>
    <w:rsid w:val="00BE5B37"/>
    <w:rsid w:val="00BE5FFB"/>
    <w:rsid w:val="00BE7A43"/>
    <w:rsid w:val="00BE7C00"/>
    <w:rsid w:val="00BF06F0"/>
    <w:rsid w:val="00BF0AB5"/>
    <w:rsid w:val="00BF0C83"/>
    <w:rsid w:val="00BF0DCB"/>
    <w:rsid w:val="00BF0F57"/>
    <w:rsid w:val="00BF1AFA"/>
    <w:rsid w:val="00BF1DFA"/>
    <w:rsid w:val="00BF2F0F"/>
    <w:rsid w:val="00BF3708"/>
    <w:rsid w:val="00BF4936"/>
    <w:rsid w:val="00BF50B6"/>
    <w:rsid w:val="00BF5EB0"/>
    <w:rsid w:val="00BF775A"/>
    <w:rsid w:val="00BF7A48"/>
    <w:rsid w:val="00C0020F"/>
    <w:rsid w:val="00C007A2"/>
    <w:rsid w:val="00C014E7"/>
    <w:rsid w:val="00C01D41"/>
    <w:rsid w:val="00C021D7"/>
    <w:rsid w:val="00C023AC"/>
    <w:rsid w:val="00C02498"/>
    <w:rsid w:val="00C02D74"/>
    <w:rsid w:val="00C03486"/>
    <w:rsid w:val="00C04983"/>
    <w:rsid w:val="00C055FB"/>
    <w:rsid w:val="00C05FA7"/>
    <w:rsid w:val="00C07357"/>
    <w:rsid w:val="00C07E4B"/>
    <w:rsid w:val="00C10BAA"/>
    <w:rsid w:val="00C10F76"/>
    <w:rsid w:val="00C114B5"/>
    <w:rsid w:val="00C11640"/>
    <w:rsid w:val="00C11A4D"/>
    <w:rsid w:val="00C12000"/>
    <w:rsid w:val="00C12154"/>
    <w:rsid w:val="00C1221C"/>
    <w:rsid w:val="00C134A6"/>
    <w:rsid w:val="00C137E4"/>
    <w:rsid w:val="00C13F77"/>
    <w:rsid w:val="00C140A9"/>
    <w:rsid w:val="00C14361"/>
    <w:rsid w:val="00C14598"/>
    <w:rsid w:val="00C1557D"/>
    <w:rsid w:val="00C15ED1"/>
    <w:rsid w:val="00C1606A"/>
    <w:rsid w:val="00C17E80"/>
    <w:rsid w:val="00C2125A"/>
    <w:rsid w:val="00C212A5"/>
    <w:rsid w:val="00C214CA"/>
    <w:rsid w:val="00C2192F"/>
    <w:rsid w:val="00C2258D"/>
    <w:rsid w:val="00C22DA7"/>
    <w:rsid w:val="00C22DFB"/>
    <w:rsid w:val="00C2350F"/>
    <w:rsid w:val="00C25187"/>
    <w:rsid w:val="00C2524A"/>
    <w:rsid w:val="00C25659"/>
    <w:rsid w:val="00C25845"/>
    <w:rsid w:val="00C26642"/>
    <w:rsid w:val="00C2714F"/>
    <w:rsid w:val="00C27527"/>
    <w:rsid w:val="00C276B6"/>
    <w:rsid w:val="00C27902"/>
    <w:rsid w:val="00C30107"/>
    <w:rsid w:val="00C30455"/>
    <w:rsid w:val="00C30840"/>
    <w:rsid w:val="00C30D34"/>
    <w:rsid w:val="00C31065"/>
    <w:rsid w:val="00C329A8"/>
    <w:rsid w:val="00C336C9"/>
    <w:rsid w:val="00C33867"/>
    <w:rsid w:val="00C343FB"/>
    <w:rsid w:val="00C3472A"/>
    <w:rsid w:val="00C3484B"/>
    <w:rsid w:val="00C34FFA"/>
    <w:rsid w:val="00C35461"/>
    <w:rsid w:val="00C354F4"/>
    <w:rsid w:val="00C356C7"/>
    <w:rsid w:val="00C357FF"/>
    <w:rsid w:val="00C365AC"/>
    <w:rsid w:val="00C36C3B"/>
    <w:rsid w:val="00C37579"/>
    <w:rsid w:val="00C37712"/>
    <w:rsid w:val="00C4064D"/>
    <w:rsid w:val="00C417CD"/>
    <w:rsid w:val="00C41A4F"/>
    <w:rsid w:val="00C41FAB"/>
    <w:rsid w:val="00C422A7"/>
    <w:rsid w:val="00C42D26"/>
    <w:rsid w:val="00C42E79"/>
    <w:rsid w:val="00C433AA"/>
    <w:rsid w:val="00C4369D"/>
    <w:rsid w:val="00C444B7"/>
    <w:rsid w:val="00C44663"/>
    <w:rsid w:val="00C446FF"/>
    <w:rsid w:val="00C44CC8"/>
    <w:rsid w:val="00C452F8"/>
    <w:rsid w:val="00C4588F"/>
    <w:rsid w:val="00C45E56"/>
    <w:rsid w:val="00C45EA9"/>
    <w:rsid w:val="00C45F04"/>
    <w:rsid w:val="00C460B5"/>
    <w:rsid w:val="00C4690A"/>
    <w:rsid w:val="00C47261"/>
    <w:rsid w:val="00C47F6A"/>
    <w:rsid w:val="00C506E5"/>
    <w:rsid w:val="00C5104B"/>
    <w:rsid w:val="00C51460"/>
    <w:rsid w:val="00C515A6"/>
    <w:rsid w:val="00C52533"/>
    <w:rsid w:val="00C52E05"/>
    <w:rsid w:val="00C52ED3"/>
    <w:rsid w:val="00C5313F"/>
    <w:rsid w:val="00C532B9"/>
    <w:rsid w:val="00C53EA1"/>
    <w:rsid w:val="00C54950"/>
    <w:rsid w:val="00C54B22"/>
    <w:rsid w:val="00C54C46"/>
    <w:rsid w:val="00C54C79"/>
    <w:rsid w:val="00C55B77"/>
    <w:rsid w:val="00C55BB1"/>
    <w:rsid w:val="00C55FC2"/>
    <w:rsid w:val="00C56192"/>
    <w:rsid w:val="00C5635E"/>
    <w:rsid w:val="00C56879"/>
    <w:rsid w:val="00C57111"/>
    <w:rsid w:val="00C571C0"/>
    <w:rsid w:val="00C5723E"/>
    <w:rsid w:val="00C57453"/>
    <w:rsid w:val="00C57472"/>
    <w:rsid w:val="00C57937"/>
    <w:rsid w:val="00C57DA9"/>
    <w:rsid w:val="00C60528"/>
    <w:rsid w:val="00C60F44"/>
    <w:rsid w:val="00C60F65"/>
    <w:rsid w:val="00C6115C"/>
    <w:rsid w:val="00C61C50"/>
    <w:rsid w:val="00C63487"/>
    <w:rsid w:val="00C652AB"/>
    <w:rsid w:val="00C659FC"/>
    <w:rsid w:val="00C65C26"/>
    <w:rsid w:val="00C66941"/>
    <w:rsid w:val="00C6699D"/>
    <w:rsid w:val="00C67496"/>
    <w:rsid w:val="00C67799"/>
    <w:rsid w:val="00C67AF9"/>
    <w:rsid w:val="00C70F6F"/>
    <w:rsid w:val="00C71960"/>
    <w:rsid w:val="00C71BD1"/>
    <w:rsid w:val="00C71DA3"/>
    <w:rsid w:val="00C71E15"/>
    <w:rsid w:val="00C7278F"/>
    <w:rsid w:val="00C72796"/>
    <w:rsid w:val="00C729BE"/>
    <w:rsid w:val="00C72A42"/>
    <w:rsid w:val="00C74909"/>
    <w:rsid w:val="00C74C77"/>
    <w:rsid w:val="00C74EE2"/>
    <w:rsid w:val="00C7530C"/>
    <w:rsid w:val="00C75905"/>
    <w:rsid w:val="00C75FF8"/>
    <w:rsid w:val="00C76172"/>
    <w:rsid w:val="00C76279"/>
    <w:rsid w:val="00C76CF0"/>
    <w:rsid w:val="00C773AE"/>
    <w:rsid w:val="00C776EA"/>
    <w:rsid w:val="00C77A46"/>
    <w:rsid w:val="00C77E06"/>
    <w:rsid w:val="00C80206"/>
    <w:rsid w:val="00C80DD3"/>
    <w:rsid w:val="00C80DF6"/>
    <w:rsid w:val="00C82BD1"/>
    <w:rsid w:val="00C84629"/>
    <w:rsid w:val="00C84B49"/>
    <w:rsid w:val="00C8520B"/>
    <w:rsid w:val="00C8596C"/>
    <w:rsid w:val="00C85BCC"/>
    <w:rsid w:val="00C8698E"/>
    <w:rsid w:val="00C8735B"/>
    <w:rsid w:val="00C87D75"/>
    <w:rsid w:val="00C906AE"/>
    <w:rsid w:val="00C90761"/>
    <w:rsid w:val="00C90FCC"/>
    <w:rsid w:val="00C910F1"/>
    <w:rsid w:val="00C91324"/>
    <w:rsid w:val="00C913EB"/>
    <w:rsid w:val="00C914FE"/>
    <w:rsid w:val="00C9176C"/>
    <w:rsid w:val="00C92078"/>
    <w:rsid w:val="00C92529"/>
    <w:rsid w:val="00C928ED"/>
    <w:rsid w:val="00C9291F"/>
    <w:rsid w:val="00C92AAD"/>
    <w:rsid w:val="00C92D0B"/>
    <w:rsid w:val="00C92DA4"/>
    <w:rsid w:val="00C93128"/>
    <w:rsid w:val="00C93F21"/>
    <w:rsid w:val="00C942CD"/>
    <w:rsid w:val="00C94551"/>
    <w:rsid w:val="00C946E4"/>
    <w:rsid w:val="00C949E3"/>
    <w:rsid w:val="00C94D54"/>
    <w:rsid w:val="00C950F8"/>
    <w:rsid w:val="00C955CF"/>
    <w:rsid w:val="00C96257"/>
    <w:rsid w:val="00C96553"/>
    <w:rsid w:val="00C96D13"/>
    <w:rsid w:val="00C96DC5"/>
    <w:rsid w:val="00CA0198"/>
    <w:rsid w:val="00CA05A6"/>
    <w:rsid w:val="00CA07AC"/>
    <w:rsid w:val="00CA0935"/>
    <w:rsid w:val="00CA20FB"/>
    <w:rsid w:val="00CA222F"/>
    <w:rsid w:val="00CA2936"/>
    <w:rsid w:val="00CA36F4"/>
    <w:rsid w:val="00CA3B0D"/>
    <w:rsid w:val="00CA3B70"/>
    <w:rsid w:val="00CA3E56"/>
    <w:rsid w:val="00CA44F2"/>
    <w:rsid w:val="00CA4589"/>
    <w:rsid w:val="00CA4636"/>
    <w:rsid w:val="00CA5202"/>
    <w:rsid w:val="00CA6966"/>
    <w:rsid w:val="00CA6B88"/>
    <w:rsid w:val="00CA6F9C"/>
    <w:rsid w:val="00CA7A5A"/>
    <w:rsid w:val="00CB087D"/>
    <w:rsid w:val="00CB0AB2"/>
    <w:rsid w:val="00CB13E1"/>
    <w:rsid w:val="00CB23A0"/>
    <w:rsid w:val="00CB349B"/>
    <w:rsid w:val="00CB34B0"/>
    <w:rsid w:val="00CB44C5"/>
    <w:rsid w:val="00CB45BF"/>
    <w:rsid w:val="00CB5505"/>
    <w:rsid w:val="00CB5C73"/>
    <w:rsid w:val="00CB6715"/>
    <w:rsid w:val="00CB69D1"/>
    <w:rsid w:val="00CB6A43"/>
    <w:rsid w:val="00CB6D7E"/>
    <w:rsid w:val="00CB72CB"/>
    <w:rsid w:val="00CB72CE"/>
    <w:rsid w:val="00CB795B"/>
    <w:rsid w:val="00CB7B7F"/>
    <w:rsid w:val="00CB7EA5"/>
    <w:rsid w:val="00CC00EC"/>
    <w:rsid w:val="00CC07DE"/>
    <w:rsid w:val="00CC233B"/>
    <w:rsid w:val="00CC23A1"/>
    <w:rsid w:val="00CC2847"/>
    <w:rsid w:val="00CC2B0E"/>
    <w:rsid w:val="00CC2BDF"/>
    <w:rsid w:val="00CC2DEB"/>
    <w:rsid w:val="00CC3732"/>
    <w:rsid w:val="00CC3F2A"/>
    <w:rsid w:val="00CC4B78"/>
    <w:rsid w:val="00CC5093"/>
    <w:rsid w:val="00CC5372"/>
    <w:rsid w:val="00CC5616"/>
    <w:rsid w:val="00CC6162"/>
    <w:rsid w:val="00CC6533"/>
    <w:rsid w:val="00CC6949"/>
    <w:rsid w:val="00CC6D3E"/>
    <w:rsid w:val="00CC7016"/>
    <w:rsid w:val="00CC7237"/>
    <w:rsid w:val="00CD03D4"/>
    <w:rsid w:val="00CD05A3"/>
    <w:rsid w:val="00CD0B97"/>
    <w:rsid w:val="00CD0D02"/>
    <w:rsid w:val="00CD1055"/>
    <w:rsid w:val="00CD16DD"/>
    <w:rsid w:val="00CD1C9E"/>
    <w:rsid w:val="00CD20BE"/>
    <w:rsid w:val="00CD2306"/>
    <w:rsid w:val="00CD241E"/>
    <w:rsid w:val="00CD25C4"/>
    <w:rsid w:val="00CD2690"/>
    <w:rsid w:val="00CD34DE"/>
    <w:rsid w:val="00CD461A"/>
    <w:rsid w:val="00CD4E63"/>
    <w:rsid w:val="00CD4FD7"/>
    <w:rsid w:val="00CD529D"/>
    <w:rsid w:val="00CD52F3"/>
    <w:rsid w:val="00CD5F9D"/>
    <w:rsid w:val="00CD68DD"/>
    <w:rsid w:val="00CD76B2"/>
    <w:rsid w:val="00CD7793"/>
    <w:rsid w:val="00CD7C66"/>
    <w:rsid w:val="00CE0361"/>
    <w:rsid w:val="00CE0899"/>
    <w:rsid w:val="00CE0A49"/>
    <w:rsid w:val="00CE0D06"/>
    <w:rsid w:val="00CE0D34"/>
    <w:rsid w:val="00CE0D8E"/>
    <w:rsid w:val="00CE0F64"/>
    <w:rsid w:val="00CE191A"/>
    <w:rsid w:val="00CE1B73"/>
    <w:rsid w:val="00CE1F40"/>
    <w:rsid w:val="00CE1FA2"/>
    <w:rsid w:val="00CE2476"/>
    <w:rsid w:val="00CE3052"/>
    <w:rsid w:val="00CE34CE"/>
    <w:rsid w:val="00CE3903"/>
    <w:rsid w:val="00CE3A62"/>
    <w:rsid w:val="00CE4034"/>
    <w:rsid w:val="00CE4923"/>
    <w:rsid w:val="00CE4A84"/>
    <w:rsid w:val="00CE4AAD"/>
    <w:rsid w:val="00CE4BD1"/>
    <w:rsid w:val="00CE59A6"/>
    <w:rsid w:val="00CE5BF9"/>
    <w:rsid w:val="00CE5F32"/>
    <w:rsid w:val="00CE65EC"/>
    <w:rsid w:val="00CE69DA"/>
    <w:rsid w:val="00CE6DC5"/>
    <w:rsid w:val="00CE6E14"/>
    <w:rsid w:val="00CE7399"/>
    <w:rsid w:val="00CE7827"/>
    <w:rsid w:val="00CE7CCF"/>
    <w:rsid w:val="00CF0004"/>
    <w:rsid w:val="00CF06D0"/>
    <w:rsid w:val="00CF0977"/>
    <w:rsid w:val="00CF0C69"/>
    <w:rsid w:val="00CF0C7F"/>
    <w:rsid w:val="00CF0D78"/>
    <w:rsid w:val="00CF188F"/>
    <w:rsid w:val="00CF2921"/>
    <w:rsid w:val="00CF2B44"/>
    <w:rsid w:val="00CF3137"/>
    <w:rsid w:val="00CF35B9"/>
    <w:rsid w:val="00CF3A62"/>
    <w:rsid w:val="00CF3AD8"/>
    <w:rsid w:val="00CF46A8"/>
    <w:rsid w:val="00CF5EC3"/>
    <w:rsid w:val="00CF5F0E"/>
    <w:rsid w:val="00CF6891"/>
    <w:rsid w:val="00CF7489"/>
    <w:rsid w:val="00CF7842"/>
    <w:rsid w:val="00CF7B37"/>
    <w:rsid w:val="00CF7DDC"/>
    <w:rsid w:val="00D005E3"/>
    <w:rsid w:val="00D0067B"/>
    <w:rsid w:val="00D008B1"/>
    <w:rsid w:val="00D009A6"/>
    <w:rsid w:val="00D00D9F"/>
    <w:rsid w:val="00D00E56"/>
    <w:rsid w:val="00D00F18"/>
    <w:rsid w:val="00D017A2"/>
    <w:rsid w:val="00D01A32"/>
    <w:rsid w:val="00D01C1B"/>
    <w:rsid w:val="00D0217C"/>
    <w:rsid w:val="00D02204"/>
    <w:rsid w:val="00D04BC8"/>
    <w:rsid w:val="00D0574D"/>
    <w:rsid w:val="00D05C0D"/>
    <w:rsid w:val="00D0620E"/>
    <w:rsid w:val="00D0629B"/>
    <w:rsid w:val="00D06390"/>
    <w:rsid w:val="00D06760"/>
    <w:rsid w:val="00D06ACF"/>
    <w:rsid w:val="00D074A0"/>
    <w:rsid w:val="00D07BB9"/>
    <w:rsid w:val="00D1017D"/>
    <w:rsid w:val="00D10255"/>
    <w:rsid w:val="00D10333"/>
    <w:rsid w:val="00D110B2"/>
    <w:rsid w:val="00D117BF"/>
    <w:rsid w:val="00D117CC"/>
    <w:rsid w:val="00D11982"/>
    <w:rsid w:val="00D119B7"/>
    <w:rsid w:val="00D11FFC"/>
    <w:rsid w:val="00D120BC"/>
    <w:rsid w:val="00D12396"/>
    <w:rsid w:val="00D13619"/>
    <w:rsid w:val="00D13755"/>
    <w:rsid w:val="00D13875"/>
    <w:rsid w:val="00D13C65"/>
    <w:rsid w:val="00D141DC"/>
    <w:rsid w:val="00D14450"/>
    <w:rsid w:val="00D14A23"/>
    <w:rsid w:val="00D14BBF"/>
    <w:rsid w:val="00D14C3C"/>
    <w:rsid w:val="00D15C2B"/>
    <w:rsid w:val="00D16654"/>
    <w:rsid w:val="00D16677"/>
    <w:rsid w:val="00D170AB"/>
    <w:rsid w:val="00D172AC"/>
    <w:rsid w:val="00D172C9"/>
    <w:rsid w:val="00D177D7"/>
    <w:rsid w:val="00D17F8F"/>
    <w:rsid w:val="00D2068F"/>
    <w:rsid w:val="00D20816"/>
    <w:rsid w:val="00D209DF"/>
    <w:rsid w:val="00D20AE1"/>
    <w:rsid w:val="00D20FC6"/>
    <w:rsid w:val="00D212F0"/>
    <w:rsid w:val="00D21400"/>
    <w:rsid w:val="00D217D7"/>
    <w:rsid w:val="00D21958"/>
    <w:rsid w:val="00D22099"/>
    <w:rsid w:val="00D2221A"/>
    <w:rsid w:val="00D22C46"/>
    <w:rsid w:val="00D230F9"/>
    <w:rsid w:val="00D241C5"/>
    <w:rsid w:val="00D2437C"/>
    <w:rsid w:val="00D246A5"/>
    <w:rsid w:val="00D25193"/>
    <w:rsid w:val="00D254B5"/>
    <w:rsid w:val="00D255F7"/>
    <w:rsid w:val="00D25BE7"/>
    <w:rsid w:val="00D25D11"/>
    <w:rsid w:val="00D25F9B"/>
    <w:rsid w:val="00D2659E"/>
    <w:rsid w:val="00D265CB"/>
    <w:rsid w:val="00D26DAD"/>
    <w:rsid w:val="00D26ECB"/>
    <w:rsid w:val="00D26F34"/>
    <w:rsid w:val="00D271BB"/>
    <w:rsid w:val="00D301A8"/>
    <w:rsid w:val="00D30E89"/>
    <w:rsid w:val="00D322EC"/>
    <w:rsid w:val="00D329CB"/>
    <w:rsid w:val="00D32A57"/>
    <w:rsid w:val="00D32BB6"/>
    <w:rsid w:val="00D3465F"/>
    <w:rsid w:val="00D3474B"/>
    <w:rsid w:val="00D34A99"/>
    <w:rsid w:val="00D34DA6"/>
    <w:rsid w:val="00D354B5"/>
    <w:rsid w:val="00D35A9F"/>
    <w:rsid w:val="00D3614D"/>
    <w:rsid w:val="00D3692C"/>
    <w:rsid w:val="00D375F4"/>
    <w:rsid w:val="00D378D0"/>
    <w:rsid w:val="00D37C3F"/>
    <w:rsid w:val="00D401E4"/>
    <w:rsid w:val="00D4055D"/>
    <w:rsid w:val="00D40854"/>
    <w:rsid w:val="00D415AA"/>
    <w:rsid w:val="00D41A1D"/>
    <w:rsid w:val="00D4206B"/>
    <w:rsid w:val="00D42314"/>
    <w:rsid w:val="00D42513"/>
    <w:rsid w:val="00D42B68"/>
    <w:rsid w:val="00D42EC1"/>
    <w:rsid w:val="00D43119"/>
    <w:rsid w:val="00D436D2"/>
    <w:rsid w:val="00D436FC"/>
    <w:rsid w:val="00D441AB"/>
    <w:rsid w:val="00D4431F"/>
    <w:rsid w:val="00D44B2D"/>
    <w:rsid w:val="00D44B35"/>
    <w:rsid w:val="00D453FF"/>
    <w:rsid w:val="00D457C9"/>
    <w:rsid w:val="00D45965"/>
    <w:rsid w:val="00D45ABD"/>
    <w:rsid w:val="00D46199"/>
    <w:rsid w:val="00D46727"/>
    <w:rsid w:val="00D473C0"/>
    <w:rsid w:val="00D47926"/>
    <w:rsid w:val="00D47F15"/>
    <w:rsid w:val="00D50675"/>
    <w:rsid w:val="00D506EA"/>
    <w:rsid w:val="00D51153"/>
    <w:rsid w:val="00D51422"/>
    <w:rsid w:val="00D520DA"/>
    <w:rsid w:val="00D52276"/>
    <w:rsid w:val="00D52A7B"/>
    <w:rsid w:val="00D53FE3"/>
    <w:rsid w:val="00D541DB"/>
    <w:rsid w:val="00D54221"/>
    <w:rsid w:val="00D54849"/>
    <w:rsid w:val="00D54C21"/>
    <w:rsid w:val="00D54D6B"/>
    <w:rsid w:val="00D55271"/>
    <w:rsid w:val="00D5621B"/>
    <w:rsid w:val="00D566CB"/>
    <w:rsid w:val="00D5683A"/>
    <w:rsid w:val="00D56850"/>
    <w:rsid w:val="00D5788A"/>
    <w:rsid w:val="00D578BC"/>
    <w:rsid w:val="00D57D30"/>
    <w:rsid w:val="00D6051E"/>
    <w:rsid w:val="00D60A03"/>
    <w:rsid w:val="00D6124C"/>
    <w:rsid w:val="00D617DF"/>
    <w:rsid w:val="00D62469"/>
    <w:rsid w:val="00D6323E"/>
    <w:rsid w:val="00D635E0"/>
    <w:rsid w:val="00D63A25"/>
    <w:rsid w:val="00D64038"/>
    <w:rsid w:val="00D646C5"/>
    <w:rsid w:val="00D64DC1"/>
    <w:rsid w:val="00D65285"/>
    <w:rsid w:val="00D6688E"/>
    <w:rsid w:val="00D6735D"/>
    <w:rsid w:val="00D67DF2"/>
    <w:rsid w:val="00D67E74"/>
    <w:rsid w:val="00D67F30"/>
    <w:rsid w:val="00D70013"/>
    <w:rsid w:val="00D70B88"/>
    <w:rsid w:val="00D70C46"/>
    <w:rsid w:val="00D70D10"/>
    <w:rsid w:val="00D70D48"/>
    <w:rsid w:val="00D72277"/>
    <w:rsid w:val="00D7245A"/>
    <w:rsid w:val="00D72FB2"/>
    <w:rsid w:val="00D7347B"/>
    <w:rsid w:val="00D73CC7"/>
    <w:rsid w:val="00D73F7D"/>
    <w:rsid w:val="00D741CB"/>
    <w:rsid w:val="00D74432"/>
    <w:rsid w:val="00D74B39"/>
    <w:rsid w:val="00D752BF"/>
    <w:rsid w:val="00D75738"/>
    <w:rsid w:val="00D76A91"/>
    <w:rsid w:val="00D76F7D"/>
    <w:rsid w:val="00D77D76"/>
    <w:rsid w:val="00D80279"/>
    <w:rsid w:val="00D8096F"/>
    <w:rsid w:val="00D80BD0"/>
    <w:rsid w:val="00D81095"/>
    <w:rsid w:val="00D8124E"/>
    <w:rsid w:val="00D8159C"/>
    <w:rsid w:val="00D81674"/>
    <w:rsid w:val="00D8255F"/>
    <w:rsid w:val="00D82661"/>
    <w:rsid w:val="00D82A20"/>
    <w:rsid w:val="00D83362"/>
    <w:rsid w:val="00D84015"/>
    <w:rsid w:val="00D84A36"/>
    <w:rsid w:val="00D85C82"/>
    <w:rsid w:val="00D86497"/>
    <w:rsid w:val="00D87201"/>
    <w:rsid w:val="00D876DE"/>
    <w:rsid w:val="00D906B8"/>
    <w:rsid w:val="00D91215"/>
    <w:rsid w:val="00D912B0"/>
    <w:rsid w:val="00D91CAB"/>
    <w:rsid w:val="00D91D85"/>
    <w:rsid w:val="00D927F7"/>
    <w:rsid w:val="00D9396E"/>
    <w:rsid w:val="00D939F4"/>
    <w:rsid w:val="00D94121"/>
    <w:rsid w:val="00D9414B"/>
    <w:rsid w:val="00D94275"/>
    <w:rsid w:val="00D94CE0"/>
    <w:rsid w:val="00D94F3C"/>
    <w:rsid w:val="00D964BA"/>
    <w:rsid w:val="00D96C6E"/>
    <w:rsid w:val="00D97AFB"/>
    <w:rsid w:val="00D97BF8"/>
    <w:rsid w:val="00DA0152"/>
    <w:rsid w:val="00DA0976"/>
    <w:rsid w:val="00DA0DE9"/>
    <w:rsid w:val="00DA1315"/>
    <w:rsid w:val="00DA13B8"/>
    <w:rsid w:val="00DA155A"/>
    <w:rsid w:val="00DA1726"/>
    <w:rsid w:val="00DA2018"/>
    <w:rsid w:val="00DA2851"/>
    <w:rsid w:val="00DA2AD4"/>
    <w:rsid w:val="00DA350D"/>
    <w:rsid w:val="00DA3B59"/>
    <w:rsid w:val="00DA3BB7"/>
    <w:rsid w:val="00DA40ED"/>
    <w:rsid w:val="00DA5671"/>
    <w:rsid w:val="00DA5FF8"/>
    <w:rsid w:val="00DA6AC4"/>
    <w:rsid w:val="00DA6B81"/>
    <w:rsid w:val="00DA6E9B"/>
    <w:rsid w:val="00DA6EB5"/>
    <w:rsid w:val="00DA6F03"/>
    <w:rsid w:val="00DA74E6"/>
    <w:rsid w:val="00DA77AD"/>
    <w:rsid w:val="00DA7B1F"/>
    <w:rsid w:val="00DA7C3E"/>
    <w:rsid w:val="00DA7CCA"/>
    <w:rsid w:val="00DA7FFC"/>
    <w:rsid w:val="00DB0012"/>
    <w:rsid w:val="00DB02ED"/>
    <w:rsid w:val="00DB091B"/>
    <w:rsid w:val="00DB1268"/>
    <w:rsid w:val="00DB1998"/>
    <w:rsid w:val="00DB19CA"/>
    <w:rsid w:val="00DB200D"/>
    <w:rsid w:val="00DB2944"/>
    <w:rsid w:val="00DB7FDC"/>
    <w:rsid w:val="00DC01A0"/>
    <w:rsid w:val="00DC11C5"/>
    <w:rsid w:val="00DC2A07"/>
    <w:rsid w:val="00DC3601"/>
    <w:rsid w:val="00DC3899"/>
    <w:rsid w:val="00DC3AB9"/>
    <w:rsid w:val="00DC40BF"/>
    <w:rsid w:val="00DC4B91"/>
    <w:rsid w:val="00DC5758"/>
    <w:rsid w:val="00DC5906"/>
    <w:rsid w:val="00DC68EF"/>
    <w:rsid w:val="00DC6E52"/>
    <w:rsid w:val="00DC727C"/>
    <w:rsid w:val="00DC7C14"/>
    <w:rsid w:val="00DC7E46"/>
    <w:rsid w:val="00DC7FD0"/>
    <w:rsid w:val="00DD0448"/>
    <w:rsid w:val="00DD0A65"/>
    <w:rsid w:val="00DD0A96"/>
    <w:rsid w:val="00DD0F30"/>
    <w:rsid w:val="00DD0F63"/>
    <w:rsid w:val="00DD1152"/>
    <w:rsid w:val="00DD1687"/>
    <w:rsid w:val="00DD1880"/>
    <w:rsid w:val="00DD18CE"/>
    <w:rsid w:val="00DD1FF6"/>
    <w:rsid w:val="00DD2717"/>
    <w:rsid w:val="00DD30A4"/>
    <w:rsid w:val="00DD30DB"/>
    <w:rsid w:val="00DD3305"/>
    <w:rsid w:val="00DD330C"/>
    <w:rsid w:val="00DD3372"/>
    <w:rsid w:val="00DD33DE"/>
    <w:rsid w:val="00DD43CA"/>
    <w:rsid w:val="00DD4423"/>
    <w:rsid w:val="00DD53B5"/>
    <w:rsid w:val="00DD571F"/>
    <w:rsid w:val="00DD57E8"/>
    <w:rsid w:val="00DD58CF"/>
    <w:rsid w:val="00DD58EC"/>
    <w:rsid w:val="00DD5CB7"/>
    <w:rsid w:val="00DD6644"/>
    <w:rsid w:val="00DD6A67"/>
    <w:rsid w:val="00DD7637"/>
    <w:rsid w:val="00DD7D49"/>
    <w:rsid w:val="00DD7F59"/>
    <w:rsid w:val="00DE03F3"/>
    <w:rsid w:val="00DE09F3"/>
    <w:rsid w:val="00DE0FE1"/>
    <w:rsid w:val="00DE17EE"/>
    <w:rsid w:val="00DE2257"/>
    <w:rsid w:val="00DE236F"/>
    <w:rsid w:val="00DE2720"/>
    <w:rsid w:val="00DE2F1F"/>
    <w:rsid w:val="00DE3099"/>
    <w:rsid w:val="00DE311C"/>
    <w:rsid w:val="00DE36F5"/>
    <w:rsid w:val="00DE390F"/>
    <w:rsid w:val="00DE427B"/>
    <w:rsid w:val="00DE4DBC"/>
    <w:rsid w:val="00DE540D"/>
    <w:rsid w:val="00DE55C0"/>
    <w:rsid w:val="00DE581F"/>
    <w:rsid w:val="00DE5939"/>
    <w:rsid w:val="00DE5D99"/>
    <w:rsid w:val="00DE664E"/>
    <w:rsid w:val="00DE66D2"/>
    <w:rsid w:val="00DE672F"/>
    <w:rsid w:val="00DE6DBC"/>
    <w:rsid w:val="00DE6FAB"/>
    <w:rsid w:val="00DE70A5"/>
    <w:rsid w:val="00DE7977"/>
    <w:rsid w:val="00DE7AF8"/>
    <w:rsid w:val="00DF08B3"/>
    <w:rsid w:val="00DF0AA3"/>
    <w:rsid w:val="00DF0C54"/>
    <w:rsid w:val="00DF0CCC"/>
    <w:rsid w:val="00DF0FEE"/>
    <w:rsid w:val="00DF1A95"/>
    <w:rsid w:val="00DF2E9A"/>
    <w:rsid w:val="00DF2F1D"/>
    <w:rsid w:val="00DF37D0"/>
    <w:rsid w:val="00DF3EF5"/>
    <w:rsid w:val="00DF5CB0"/>
    <w:rsid w:val="00DF5D5F"/>
    <w:rsid w:val="00DF63AF"/>
    <w:rsid w:val="00DF6937"/>
    <w:rsid w:val="00DF6A8E"/>
    <w:rsid w:val="00DF70F5"/>
    <w:rsid w:val="00DF73FD"/>
    <w:rsid w:val="00DF7F81"/>
    <w:rsid w:val="00E001B8"/>
    <w:rsid w:val="00E00364"/>
    <w:rsid w:val="00E0140C"/>
    <w:rsid w:val="00E01C4C"/>
    <w:rsid w:val="00E023C1"/>
    <w:rsid w:val="00E0276C"/>
    <w:rsid w:val="00E02BDF"/>
    <w:rsid w:val="00E03813"/>
    <w:rsid w:val="00E03B62"/>
    <w:rsid w:val="00E042E0"/>
    <w:rsid w:val="00E05E71"/>
    <w:rsid w:val="00E06811"/>
    <w:rsid w:val="00E07B44"/>
    <w:rsid w:val="00E108CE"/>
    <w:rsid w:val="00E11E3A"/>
    <w:rsid w:val="00E121E4"/>
    <w:rsid w:val="00E1294B"/>
    <w:rsid w:val="00E12CBF"/>
    <w:rsid w:val="00E12DAF"/>
    <w:rsid w:val="00E12F25"/>
    <w:rsid w:val="00E134B0"/>
    <w:rsid w:val="00E136F8"/>
    <w:rsid w:val="00E15B85"/>
    <w:rsid w:val="00E163C5"/>
    <w:rsid w:val="00E165CB"/>
    <w:rsid w:val="00E16D54"/>
    <w:rsid w:val="00E16F38"/>
    <w:rsid w:val="00E17137"/>
    <w:rsid w:val="00E17A0D"/>
    <w:rsid w:val="00E17F77"/>
    <w:rsid w:val="00E17FD8"/>
    <w:rsid w:val="00E20D93"/>
    <w:rsid w:val="00E215FD"/>
    <w:rsid w:val="00E21BF2"/>
    <w:rsid w:val="00E21D6A"/>
    <w:rsid w:val="00E22B6E"/>
    <w:rsid w:val="00E23C72"/>
    <w:rsid w:val="00E2437F"/>
    <w:rsid w:val="00E24FA5"/>
    <w:rsid w:val="00E25B6E"/>
    <w:rsid w:val="00E2661D"/>
    <w:rsid w:val="00E26698"/>
    <w:rsid w:val="00E26E27"/>
    <w:rsid w:val="00E27256"/>
    <w:rsid w:val="00E272EB"/>
    <w:rsid w:val="00E30009"/>
    <w:rsid w:val="00E30139"/>
    <w:rsid w:val="00E309A4"/>
    <w:rsid w:val="00E3228C"/>
    <w:rsid w:val="00E3249F"/>
    <w:rsid w:val="00E327F5"/>
    <w:rsid w:val="00E32A33"/>
    <w:rsid w:val="00E32AAF"/>
    <w:rsid w:val="00E332F8"/>
    <w:rsid w:val="00E33E7A"/>
    <w:rsid w:val="00E342EF"/>
    <w:rsid w:val="00E34BCA"/>
    <w:rsid w:val="00E3570C"/>
    <w:rsid w:val="00E37B4E"/>
    <w:rsid w:val="00E37ED0"/>
    <w:rsid w:val="00E40ADC"/>
    <w:rsid w:val="00E41E22"/>
    <w:rsid w:val="00E41F9A"/>
    <w:rsid w:val="00E4220E"/>
    <w:rsid w:val="00E4372E"/>
    <w:rsid w:val="00E43A32"/>
    <w:rsid w:val="00E43C07"/>
    <w:rsid w:val="00E43FAD"/>
    <w:rsid w:val="00E445E7"/>
    <w:rsid w:val="00E449E0"/>
    <w:rsid w:val="00E44B13"/>
    <w:rsid w:val="00E44B87"/>
    <w:rsid w:val="00E44E99"/>
    <w:rsid w:val="00E45A5A"/>
    <w:rsid w:val="00E46CAA"/>
    <w:rsid w:val="00E46E75"/>
    <w:rsid w:val="00E4711C"/>
    <w:rsid w:val="00E47596"/>
    <w:rsid w:val="00E47848"/>
    <w:rsid w:val="00E47953"/>
    <w:rsid w:val="00E4796E"/>
    <w:rsid w:val="00E47E86"/>
    <w:rsid w:val="00E50AB4"/>
    <w:rsid w:val="00E50CA2"/>
    <w:rsid w:val="00E50F25"/>
    <w:rsid w:val="00E5116A"/>
    <w:rsid w:val="00E514B3"/>
    <w:rsid w:val="00E518D9"/>
    <w:rsid w:val="00E52344"/>
    <w:rsid w:val="00E5273E"/>
    <w:rsid w:val="00E52B3F"/>
    <w:rsid w:val="00E535C4"/>
    <w:rsid w:val="00E5368F"/>
    <w:rsid w:val="00E537F6"/>
    <w:rsid w:val="00E53F5F"/>
    <w:rsid w:val="00E547F4"/>
    <w:rsid w:val="00E54DD1"/>
    <w:rsid w:val="00E54F3B"/>
    <w:rsid w:val="00E55453"/>
    <w:rsid w:val="00E557FC"/>
    <w:rsid w:val="00E55B2E"/>
    <w:rsid w:val="00E56034"/>
    <w:rsid w:val="00E5651D"/>
    <w:rsid w:val="00E57676"/>
    <w:rsid w:val="00E576C3"/>
    <w:rsid w:val="00E57F9A"/>
    <w:rsid w:val="00E6062B"/>
    <w:rsid w:val="00E6088C"/>
    <w:rsid w:val="00E6106E"/>
    <w:rsid w:val="00E62C5A"/>
    <w:rsid w:val="00E637D6"/>
    <w:rsid w:val="00E6393A"/>
    <w:rsid w:val="00E6498A"/>
    <w:rsid w:val="00E65B33"/>
    <w:rsid w:val="00E65EEF"/>
    <w:rsid w:val="00E65F2A"/>
    <w:rsid w:val="00E6643F"/>
    <w:rsid w:val="00E66846"/>
    <w:rsid w:val="00E6690E"/>
    <w:rsid w:val="00E66E64"/>
    <w:rsid w:val="00E66F09"/>
    <w:rsid w:val="00E67170"/>
    <w:rsid w:val="00E674CF"/>
    <w:rsid w:val="00E674E3"/>
    <w:rsid w:val="00E678F7"/>
    <w:rsid w:val="00E67D35"/>
    <w:rsid w:val="00E708D4"/>
    <w:rsid w:val="00E70C9C"/>
    <w:rsid w:val="00E70E6F"/>
    <w:rsid w:val="00E71610"/>
    <w:rsid w:val="00E71911"/>
    <w:rsid w:val="00E719B7"/>
    <w:rsid w:val="00E71D48"/>
    <w:rsid w:val="00E725FA"/>
    <w:rsid w:val="00E74E09"/>
    <w:rsid w:val="00E755AD"/>
    <w:rsid w:val="00E75A7E"/>
    <w:rsid w:val="00E7615B"/>
    <w:rsid w:val="00E7636A"/>
    <w:rsid w:val="00E7666F"/>
    <w:rsid w:val="00E76C80"/>
    <w:rsid w:val="00E770F2"/>
    <w:rsid w:val="00E776E0"/>
    <w:rsid w:val="00E7772A"/>
    <w:rsid w:val="00E77B87"/>
    <w:rsid w:val="00E77C04"/>
    <w:rsid w:val="00E804CF"/>
    <w:rsid w:val="00E81091"/>
    <w:rsid w:val="00E8164C"/>
    <w:rsid w:val="00E81D0C"/>
    <w:rsid w:val="00E82426"/>
    <w:rsid w:val="00E82770"/>
    <w:rsid w:val="00E8322D"/>
    <w:rsid w:val="00E8328C"/>
    <w:rsid w:val="00E83392"/>
    <w:rsid w:val="00E834B9"/>
    <w:rsid w:val="00E83ED1"/>
    <w:rsid w:val="00E8411C"/>
    <w:rsid w:val="00E850F9"/>
    <w:rsid w:val="00E851FC"/>
    <w:rsid w:val="00E85F4D"/>
    <w:rsid w:val="00E86049"/>
    <w:rsid w:val="00E865F5"/>
    <w:rsid w:val="00E86987"/>
    <w:rsid w:val="00E87757"/>
    <w:rsid w:val="00E87FB5"/>
    <w:rsid w:val="00E909C4"/>
    <w:rsid w:val="00E91499"/>
    <w:rsid w:val="00E9183E"/>
    <w:rsid w:val="00E919BB"/>
    <w:rsid w:val="00E92601"/>
    <w:rsid w:val="00E92B6E"/>
    <w:rsid w:val="00E92E2E"/>
    <w:rsid w:val="00E92E46"/>
    <w:rsid w:val="00E92E52"/>
    <w:rsid w:val="00E93337"/>
    <w:rsid w:val="00E935F1"/>
    <w:rsid w:val="00E94337"/>
    <w:rsid w:val="00E949A4"/>
    <w:rsid w:val="00E95184"/>
    <w:rsid w:val="00E9526D"/>
    <w:rsid w:val="00E9527D"/>
    <w:rsid w:val="00E95664"/>
    <w:rsid w:val="00E95C86"/>
    <w:rsid w:val="00E96C20"/>
    <w:rsid w:val="00E97557"/>
    <w:rsid w:val="00E97903"/>
    <w:rsid w:val="00E97B64"/>
    <w:rsid w:val="00EA017D"/>
    <w:rsid w:val="00EA01F1"/>
    <w:rsid w:val="00EA0A12"/>
    <w:rsid w:val="00EA0FFA"/>
    <w:rsid w:val="00EA11F2"/>
    <w:rsid w:val="00EA13C5"/>
    <w:rsid w:val="00EA1581"/>
    <w:rsid w:val="00EA1B27"/>
    <w:rsid w:val="00EA1D91"/>
    <w:rsid w:val="00EA1DDB"/>
    <w:rsid w:val="00EA1E21"/>
    <w:rsid w:val="00EA2356"/>
    <w:rsid w:val="00EA2D76"/>
    <w:rsid w:val="00EA2F2F"/>
    <w:rsid w:val="00EA31E8"/>
    <w:rsid w:val="00EA3E84"/>
    <w:rsid w:val="00EA493F"/>
    <w:rsid w:val="00EA5F01"/>
    <w:rsid w:val="00EA5FA7"/>
    <w:rsid w:val="00EA7B06"/>
    <w:rsid w:val="00EB0BAB"/>
    <w:rsid w:val="00EB0C99"/>
    <w:rsid w:val="00EB1C35"/>
    <w:rsid w:val="00EB1CD0"/>
    <w:rsid w:val="00EB1D6B"/>
    <w:rsid w:val="00EB1EFC"/>
    <w:rsid w:val="00EB27D1"/>
    <w:rsid w:val="00EB29AB"/>
    <w:rsid w:val="00EB2D3D"/>
    <w:rsid w:val="00EB303D"/>
    <w:rsid w:val="00EB4259"/>
    <w:rsid w:val="00EB4E04"/>
    <w:rsid w:val="00EB52DC"/>
    <w:rsid w:val="00EB55D7"/>
    <w:rsid w:val="00EB5A1D"/>
    <w:rsid w:val="00EB5BEA"/>
    <w:rsid w:val="00EB613D"/>
    <w:rsid w:val="00EB63E6"/>
    <w:rsid w:val="00EB65FD"/>
    <w:rsid w:val="00EB6695"/>
    <w:rsid w:val="00EB796B"/>
    <w:rsid w:val="00EB7D8D"/>
    <w:rsid w:val="00EC0366"/>
    <w:rsid w:val="00EC0CF5"/>
    <w:rsid w:val="00EC1296"/>
    <w:rsid w:val="00EC14A8"/>
    <w:rsid w:val="00EC1EE2"/>
    <w:rsid w:val="00EC219D"/>
    <w:rsid w:val="00EC284B"/>
    <w:rsid w:val="00EC29CC"/>
    <w:rsid w:val="00EC2A47"/>
    <w:rsid w:val="00EC2BB9"/>
    <w:rsid w:val="00EC3729"/>
    <w:rsid w:val="00EC385A"/>
    <w:rsid w:val="00EC3EAA"/>
    <w:rsid w:val="00EC3F37"/>
    <w:rsid w:val="00EC46AB"/>
    <w:rsid w:val="00EC4775"/>
    <w:rsid w:val="00EC49B3"/>
    <w:rsid w:val="00EC4A01"/>
    <w:rsid w:val="00EC4D69"/>
    <w:rsid w:val="00EC4DB1"/>
    <w:rsid w:val="00EC54E5"/>
    <w:rsid w:val="00EC604A"/>
    <w:rsid w:val="00EC6431"/>
    <w:rsid w:val="00EC69E5"/>
    <w:rsid w:val="00EC6DC7"/>
    <w:rsid w:val="00ED03FB"/>
    <w:rsid w:val="00ED0CED"/>
    <w:rsid w:val="00ED0DB7"/>
    <w:rsid w:val="00ED131B"/>
    <w:rsid w:val="00ED139B"/>
    <w:rsid w:val="00ED29F8"/>
    <w:rsid w:val="00ED344C"/>
    <w:rsid w:val="00ED39A6"/>
    <w:rsid w:val="00ED401D"/>
    <w:rsid w:val="00ED4481"/>
    <w:rsid w:val="00ED4D18"/>
    <w:rsid w:val="00ED53BF"/>
    <w:rsid w:val="00ED592E"/>
    <w:rsid w:val="00ED5B19"/>
    <w:rsid w:val="00ED6648"/>
    <w:rsid w:val="00ED67B5"/>
    <w:rsid w:val="00ED6EF6"/>
    <w:rsid w:val="00ED7E46"/>
    <w:rsid w:val="00EE02E9"/>
    <w:rsid w:val="00EE16E0"/>
    <w:rsid w:val="00EE1864"/>
    <w:rsid w:val="00EE22ED"/>
    <w:rsid w:val="00EE2329"/>
    <w:rsid w:val="00EE24D8"/>
    <w:rsid w:val="00EE35A6"/>
    <w:rsid w:val="00EE3BF0"/>
    <w:rsid w:val="00EE4631"/>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2C1F"/>
    <w:rsid w:val="00EF360F"/>
    <w:rsid w:val="00EF411E"/>
    <w:rsid w:val="00EF41A7"/>
    <w:rsid w:val="00EF4DFD"/>
    <w:rsid w:val="00EF542F"/>
    <w:rsid w:val="00EF638E"/>
    <w:rsid w:val="00EF652B"/>
    <w:rsid w:val="00EF7228"/>
    <w:rsid w:val="00EF72FC"/>
    <w:rsid w:val="00EF78D0"/>
    <w:rsid w:val="00EF7AD6"/>
    <w:rsid w:val="00EF7C4C"/>
    <w:rsid w:val="00F00973"/>
    <w:rsid w:val="00F00B44"/>
    <w:rsid w:val="00F00B55"/>
    <w:rsid w:val="00F00BF7"/>
    <w:rsid w:val="00F00EC1"/>
    <w:rsid w:val="00F01059"/>
    <w:rsid w:val="00F016AE"/>
    <w:rsid w:val="00F01890"/>
    <w:rsid w:val="00F01B18"/>
    <w:rsid w:val="00F024D7"/>
    <w:rsid w:val="00F02D44"/>
    <w:rsid w:val="00F03251"/>
    <w:rsid w:val="00F03397"/>
    <w:rsid w:val="00F039EC"/>
    <w:rsid w:val="00F039F1"/>
    <w:rsid w:val="00F03FC8"/>
    <w:rsid w:val="00F04352"/>
    <w:rsid w:val="00F048DF"/>
    <w:rsid w:val="00F04CE1"/>
    <w:rsid w:val="00F05270"/>
    <w:rsid w:val="00F05329"/>
    <w:rsid w:val="00F05F65"/>
    <w:rsid w:val="00F06077"/>
    <w:rsid w:val="00F071CC"/>
    <w:rsid w:val="00F076A3"/>
    <w:rsid w:val="00F0791A"/>
    <w:rsid w:val="00F07ADC"/>
    <w:rsid w:val="00F10131"/>
    <w:rsid w:val="00F10825"/>
    <w:rsid w:val="00F10B48"/>
    <w:rsid w:val="00F10F18"/>
    <w:rsid w:val="00F11CF0"/>
    <w:rsid w:val="00F11E51"/>
    <w:rsid w:val="00F11F03"/>
    <w:rsid w:val="00F11F27"/>
    <w:rsid w:val="00F13683"/>
    <w:rsid w:val="00F1393E"/>
    <w:rsid w:val="00F14238"/>
    <w:rsid w:val="00F14371"/>
    <w:rsid w:val="00F14B97"/>
    <w:rsid w:val="00F15CFA"/>
    <w:rsid w:val="00F16558"/>
    <w:rsid w:val="00F175E9"/>
    <w:rsid w:val="00F20040"/>
    <w:rsid w:val="00F2015C"/>
    <w:rsid w:val="00F20D0B"/>
    <w:rsid w:val="00F20FD0"/>
    <w:rsid w:val="00F21025"/>
    <w:rsid w:val="00F2172C"/>
    <w:rsid w:val="00F219A9"/>
    <w:rsid w:val="00F219F2"/>
    <w:rsid w:val="00F22645"/>
    <w:rsid w:val="00F2265A"/>
    <w:rsid w:val="00F22679"/>
    <w:rsid w:val="00F22F4B"/>
    <w:rsid w:val="00F23EF3"/>
    <w:rsid w:val="00F23FA6"/>
    <w:rsid w:val="00F24B76"/>
    <w:rsid w:val="00F251AC"/>
    <w:rsid w:val="00F2583F"/>
    <w:rsid w:val="00F2585C"/>
    <w:rsid w:val="00F25EDF"/>
    <w:rsid w:val="00F268D0"/>
    <w:rsid w:val="00F271A9"/>
    <w:rsid w:val="00F272C8"/>
    <w:rsid w:val="00F276D3"/>
    <w:rsid w:val="00F27847"/>
    <w:rsid w:val="00F27D5D"/>
    <w:rsid w:val="00F30140"/>
    <w:rsid w:val="00F312E5"/>
    <w:rsid w:val="00F3171C"/>
    <w:rsid w:val="00F32994"/>
    <w:rsid w:val="00F32AA4"/>
    <w:rsid w:val="00F32AED"/>
    <w:rsid w:val="00F32B9E"/>
    <w:rsid w:val="00F33007"/>
    <w:rsid w:val="00F3309F"/>
    <w:rsid w:val="00F33732"/>
    <w:rsid w:val="00F33D0D"/>
    <w:rsid w:val="00F3540B"/>
    <w:rsid w:val="00F35988"/>
    <w:rsid w:val="00F3660B"/>
    <w:rsid w:val="00F36EF4"/>
    <w:rsid w:val="00F36F47"/>
    <w:rsid w:val="00F3720D"/>
    <w:rsid w:val="00F37419"/>
    <w:rsid w:val="00F379F1"/>
    <w:rsid w:val="00F37BDA"/>
    <w:rsid w:val="00F400E3"/>
    <w:rsid w:val="00F4050A"/>
    <w:rsid w:val="00F40BDB"/>
    <w:rsid w:val="00F42767"/>
    <w:rsid w:val="00F429F7"/>
    <w:rsid w:val="00F431C3"/>
    <w:rsid w:val="00F445CD"/>
    <w:rsid w:val="00F44B55"/>
    <w:rsid w:val="00F44C16"/>
    <w:rsid w:val="00F451AF"/>
    <w:rsid w:val="00F45420"/>
    <w:rsid w:val="00F45A94"/>
    <w:rsid w:val="00F46A11"/>
    <w:rsid w:val="00F46CE0"/>
    <w:rsid w:val="00F46D24"/>
    <w:rsid w:val="00F46FEC"/>
    <w:rsid w:val="00F47003"/>
    <w:rsid w:val="00F47140"/>
    <w:rsid w:val="00F471D7"/>
    <w:rsid w:val="00F471FB"/>
    <w:rsid w:val="00F4733D"/>
    <w:rsid w:val="00F4756C"/>
    <w:rsid w:val="00F4761E"/>
    <w:rsid w:val="00F47E6B"/>
    <w:rsid w:val="00F50905"/>
    <w:rsid w:val="00F50C4F"/>
    <w:rsid w:val="00F50F1C"/>
    <w:rsid w:val="00F51054"/>
    <w:rsid w:val="00F51151"/>
    <w:rsid w:val="00F51C33"/>
    <w:rsid w:val="00F5203F"/>
    <w:rsid w:val="00F521BF"/>
    <w:rsid w:val="00F52A9F"/>
    <w:rsid w:val="00F539CC"/>
    <w:rsid w:val="00F53D94"/>
    <w:rsid w:val="00F545CC"/>
    <w:rsid w:val="00F546E2"/>
    <w:rsid w:val="00F54CC7"/>
    <w:rsid w:val="00F54DE0"/>
    <w:rsid w:val="00F54FF2"/>
    <w:rsid w:val="00F5529A"/>
    <w:rsid w:val="00F55623"/>
    <w:rsid w:val="00F5565B"/>
    <w:rsid w:val="00F55EEC"/>
    <w:rsid w:val="00F56003"/>
    <w:rsid w:val="00F5669A"/>
    <w:rsid w:val="00F5704E"/>
    <w:rsid w:val="00F60C86"/>
    <w:rsid w:val="00F616F7"/>
    <w:rsid w:val="00F62010"/>
    <w:rsid w:val="00F6248B"/>
    <w:rsid w:val="00F62CB1"/>
    <w:rsid w:val="00F638E7"/>
    <w:rsid w:val="00F63A0F"/>
    <w:rsid w:val="00F647E8"/>
    <w:rsid w:val="00F648D8"/>
    <w:rsid w:val="00F64D53"/>
    <w:rsid w:val="00F651F0"/>
    <w:rsid w:val="00F65963"/>
    <w:rsid w:val="00F66702"/>
    <w:rsid w:val="00F66F7A"/>
    <w:rsid w:val="00F66FF5"/>
    <w:rsid w:val="00F6765F"/>
    <w:rsid w:val="00F7000C"/>
    <w:rsid w:val="00F70386"/>
    <w:rsid w:val="00F70451"/>
    <w:rsid w:val="00F70605"/>
    <w:rsid w:val="00F70A3E"/>
    <w:rsid w:val="00F714F8"/>
    <w:rsid w:val="00F71644"/>
    <w:rsid w:val="00F71B7D"/>
    <w:rsid w:val="00F71F65"/>
    <w:rsid w:val="00F720FC"/>
    <w:rsid w:val="00F725A0"/>
    <w:rsid w:val="00F72E17"/>
    <w:rsid w:val="00F72E68"/>
    <w:rsid w:val="00F73ACF"/>
    <w:rsid w:val="00F749BD"/>
    <w:rsid w:val="00F74D31"/>
    <w:rsid w:val="00F75A21"/>
    <w:rsid w:val="00F75A9A"/>
    <w:rsid w:val="00F75AC1"/>
    <w:rsid w:val="00F75C45"/>
    <w:rsid w:val="00F75D72"/>
    <w:rsid w:val="00F76213"/>
    <w:rsid w:val="00F77136"/>
    <w:rsid w:val="00F773D3"/>
    <w:rsid w:val="00F77683"/>
    <w:rsid w:val="00F777CD"/>
    <w:rsid w:val="00F81417"/>
    <w:rsid w:val="00F816EC"/>
    <w:rsid w:val="00F82293"/>
    <w:rsid w:val="00F82BB5"/>
    <w:rsid w:val="00F82E03"/>
    <w:rsid w:val="00F83046"/>
    <w:rsid w:val="00F830C0"/>
    <w:rsid w:val="00F8333A"/>
    <w:rsid w:val="00F833AF"/>
    <w:rsid w:val="00F834CE"/>
    <w:rsid w:val="00F835DC"/>
    <w:rsid w:val="00F83D74"/>
    <w:rsid w:val="00F85525"/>
    <w:rsid w:val="00F85787"/>
    <w:rsid w:val="00F85BFF"/>
    <w:rsid w:val="00F86398"/>
    <w:rsid w:val="00F869A7"/>
    <w:rsid w:val="00F873D4"/>
    <w:rsid w:val="00F8773F"/>
    <w:rsid w:val="00F87D8A"/>
    <w:rsid w:val="00F87EBE"/>
    <w:rsid w:val="00F9088B"/>
    <w:rsid w:val="00F9163A"/>
    <w:rsid w:val="00F91CF3"/>
    <w:rsid w:val="00F91E7E"/>
    <w:rsid w:val="00F92025"/>
    <w:rsid w:val="00F924CA"/>
    <w:rsid w:val="00F92799"/>
    <w:rsid w:val="00F93017"/>
    <w:rsid w:val="00F934B7"/>
    <w:rsid w:val="00F950F2"/>
    <w:rsid w:val="00F950F7"/>
    <w:rsid w:val="00F956BE"/>
    <w:rsid w:val="00F9663B"/>
    <w:rsid w:val="00F96C62"/>
    <w:rsid w:val="00F9722B"/>
    <w:rsid w:val="00F97344"/>
    <w:rsid w:val="00F974C2"/>
    <w:rsid w:val="00F97759"/>
    <w:rsid w:val="00F97DD9"/>
    <w:rsid w:val="00F97F30"/>
    <w:rsid w:val="00FA024D"/>
    <w:rsid w:val="00FA0620"/>
    <w:rsid w:val="00FA086E"/>
    <w:rsid w:val="00FA08CE"/>
    <w:rsid w:val="00FA095B"/>
    <w:rsid w:val="00FA0E29"/>
    <w:rsid w:val="00FA160A"/>
    <w:rsid w:val="00FA1950"/>
    <w:rsid w:val="00FA2867"/>
    <w:rsid w:val="00FA338E"/>
    <w:rsid w:val="00FA59B9"/>
    <w:rsid w:val="00FA5B4D"/>
    <w:rsid w:val="00FA5D5D"/>
    <w:rsid w:val="00FA6755"/>
    <w:rsid w:val="00FA69BE"/>
    <w:rsid w:val="00FA6BA1"/>
    <w:rsid w:val="00FA6E51"/>
    <w:rsid w:val="00FA7185"/>
    <w:rsid w:val="00FA71B2"/>
    <w:rsid w:val="00FA7D10"/>
    <w:rsid w:val="00FB036D"/>
    <w:rsid w:val="00FB0991"/>
    <w:rsid w:val="00FB0F1F"/>
    <w:rsid w:val="00FB138A"/>
    <w:rsid w:val="00FB1504"/>
    <w:rsid w:val="00FB1F6D"/>
    <w:rsid w:val="00FB2021"/>
    <w:rsid w:val="00FB20CF"/>
    <w:rsid w:val="00FB231E"/>
    <w:rsid w:val="00FB3179"/>
    <w:rsid w:val="00FB346B"/>
    <w:rsid w:val="00FB39E5"/>
    <w:rsid w:val="00FB3B08"/>
    <w:rsid w:val="00FB4257"/>
    <w:rsid w:val="00FB4A55"/>
    <w:rsid w:val="00FB4E3C"/>
    <w:rsid w:val="00FB4F75"/>
    <w:rsid w:val="00FB515B"/>
    <w:rsid w:val="00FB5589"/>
    <w:rsid w:val="00FB569F"/>
    <w:rsid w:val="00FB5D25"/>
    <w:rsid w:val="00FB5E2B"/>
    <w:rsid w:val="00FB63C9"/>
    <w:rsid w:val="00FB6D2D"/>
    <w:rsid w:val="00FB701F"/>
    <w:rsid w:val="00FC12D2"/>
    <w:rsid w:val="00FC14C9"/>
    <w:rsid w:val="00FC1E45"/>
    <w:rsid w:val="00FC2588"/>
    <w:rsid w:val="00FC27A8"/>
    <w:rsid w:val="00FC290A"/>
    <w:rsid w:val="00FC2A62"/>
    <w:rsid w:val="00FC2BCA"/>
    <w:rsid w:val="00FC2C1B"/>
    <w:rsid w:val="00FC2FCE"/>
    <w:rsid w:val="00FC2FFB"/>
    <w:rsid w:val="00FC3722"/>
    <w:rsid w:val="00FC3924"/>
    <w:rsid w:val="00FC3969"/>
    <w:rsid w:val="00FC40D8"/>
    <w:rsid w:val="00FC4900"/>
    <w:rsid w:val="00FC4D59"/>
    <w:rsid w:val="00FC51C6"/>
    <w:rsid w:val="00FC5729"/>
    <w:rsid w:val="00FC5C25"/>
    <w:rsid w:val="00FC5FBC"/>
    <w:rsid w:val="00FC6CDD"/>
    <w:rsid w:val="00FC6DE4"/>
    <w:rsid w:val="00FC6E57"/>
    <w:rsid w:val="00FC6E7C"/>
    <w:rsid w:val="00FC716B"/>
    <w:rsid w:val="00FC7C27"/>
    <w:rsid w:val="00FD03AC"/>
    <w:rsid w:val="00FD089A"/>
    <w:rsid w:val="00FD0EA3"/>
    <w:rsid w:val="00FD1841"/>
    <w:rsid w:val="00FD196C"/>
    <w:rsid w:val="00FD2300"/>
    <w:rsid w:val="00FD3B18"/>
    <w:rsid w:val="00FD41D2"/>
    <w:rsid w:val="00FD4B9B"/>
    <w:rsid w:val="00FD5D1F"/>
    <w:rsid w:val="00FD5D39"/>
    <w:rsid w:val="00FD6508"/>
    <w:rsid w:val="00FD68F6"/>
    <w:rsid w:val="00FD72A2"/>
    <w:rsid w:val="00FD74B2"/>
    <w:rsid w:val="00FD75A6"/>
    <w:rsid w:val="00FD7AEB"/>
    <w:rsid w:val="00FD7BD3"/>
    <w:rsid w:val="00FD7BF8"/>
    <w:rsid w:val="00FD7CD8"/>
    <w:rsid w:val="00FE0C8C"/>
    <w:rsid w:val="00FE159B"/>
    <w:rsid w:val="00FE2AB2"/>
    <w:rsid w:val="00FE2FC0"/>
    <w:rsid w:val="00FE39D4"/>
    <w:rsid w:val="00FE4197"/>
    <w:rsid w:val="00FE46AC"/>
    <w:rsid w:val="00FE48D4"/>
    <w:rsid w:val="00FE5289"/>
    <w:rsid w:val="00FE52FE"/>
    <w:rsid w:val="00FE5C64"/>
    <w:rsid w:val="00FE6315"/>
    <w:rsid w:val="00FE6496"/>
    <w:rsid w:val="00FE7500"/>
    <w:rsid w:val="00FE7C1D"/>
    <w:rsid w:val="00FE7F91"/>
    <w:rsid w:val="00FF0470"/>
    <w:rsid w:val="00FF07CC"/>
    <w:rsid w:val="00FF07E3"/>
    <w:rsid w:val="00FF09BC"/>
    <w:rsid w:val="00FF0B08"/>
    <w:rsid w:val="00FF15CA"/>
    <w:rsid w:val="00FF21C7"/>
    <w:rsid w:val="00FF27BE"/>
    <w:rsid w:val="00FF2DFB"/>
    <w:rsid w:val="00FF3321"/>
    <w:rsid w:val="00FF3B5D"/>
    <w:rsid w:val="00FF42DA"/>
    <w:rsid w:val="00FF4455"/>
    <w:rsid w:val="00FF46BF"/>
    <w:rsid w:val="00FF470B"/>
    <w:rsid w:val="00FF508F"/>
    <w:rsid w:val="00FF5858"/>
    <w:rsid w:val="00FF58AF"/>
    <w:rsid w:val="00FF5DD1"/>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312B11D6-E87A-4092-B327-B27206BD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03E4"/>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9579">
      <w:bodyDiv w:val="1"/>
      <w:marLeft w:val="0"/>
      <w:marRight w:val="0"/>
      <w:marTop w:val="0"/>
      <w:marBottom w:val="0"/>
      <w:divBdr>
        <w:top w:val="none" w:sz="0" w:space="0" w:color="auto"/>
        <w:left w:val="none" w:sz="0" w:space="0" w:color="auto"/>
        <w:bottom w:val="none" w:sz="0" w:space="0" w:color="auto"/>
        <w:right w:val="none" w:sz="0" w:space="0" w:color="auto"/>
      </w:divBdr>
    </w:div>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18884178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681081253">
          <w:marLeft w:val="446"/>
          <w:marRight w:val="0"/>
          <w:marTop w:val="0"/>
          <w:marBottom w:val="0"/>
          <w:divBdr>
            <w:top w:val="none" w:sz="0" w:space="0" w:color="auto"/>
            <w:left w:val="none" w:sz="0" w:space="0" w:color="auto"/>
            <w:bottom w:val="none" w:sz="0" w:space="0" w:color="auto"/>
            <w:right w:val="none" w:sz="0" w:space="0" w:color="auto"/>
          </w:divBdr>
        </w:div>
        <w:div w:id="1712876232">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199665149">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93558765">
      <w:bodyDiv w:val="1"/>
      <w:marLeft w:val="0"/>
      <w:marRight w:val="0"/>
      <w:marTop w:val="0"/>
      <w:marBottom w:val="0"/>
      <w:divBdr>
        <w:top w:val="none" w:sz="0" w:space="0" w:color="auto"/>
        <w:left w:val="none" w:sz="0" w:space="0" w:color="auto"/>
        <w:bottom w:val="none" w:sz="0" w:space="0" w:color="auto"/>
        <w:right w:val="none" w:sz="0" w:space="0" w:color="auto"/>
      </w:divBdr>
    </w:div>
    <w:div w:id="203052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21.png"/><Relationship Id="rId21" Type="http://schemas.openxmlformats.org/officeDocument/2006/relationships/oleObject" Target="embeddings/oleObject1.bin"/><Relationship Id="rId34" Type="http://schemas.openxmlformats.org/officeDocument/2006/relationships/image" Target="media/image16.png"/><Relationship Id="rId42" Type="http://schemas.openxmlformats.org/officeDocument/2006/relationships/package" Target="embeddings/Microsoft_Visio_Drawing12.vsdx"/><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9.vsdx"/><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package" Target="embeddings/Microsoft_Visio_Drawing10.vsdx"/><Relationship Id="rId45" Type="http://schemas.openxmlformats.org/officeDocument/2006/relationships/package" Target="embeddings/Microsoft_Visio_Drawing15.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image" Target="media/image18.png"/><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3.png"/><Relationship Id="rId44" Type="http://schemas.openxmlformats.org/officeDocument/2006/relationships/package" Target="embeddings/Microsoft_Visio_Drawing1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package" Target="embeddings/Microsoft_Visio_Drawing13.vsdx"/><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7.vsdx"/><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package" Target="embeddings/Microsoft_Visio_Drawing16.vsdx"/><Relationship Id="rId20" Type="http://schemas.openxmlformats.org/officeDocument/2006/relationships/image" Target="media/image7.wmf"/><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B1398-7EB3-466F-87FD-F1C50CF3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3719</TotalTime>
  <Pages>17</Pages>
  <Words>5482</Words>
  <Characters>26047</Characters>
  <Application>Microsoft Office Word</Application>
  <DocSecurity>0</DocSecurity>
  <Lines>566</Lines>
  <Paragraphs>344</Paragraphs>
  <ScaleCrop>false</ScaleCrop>
  <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582</cp:revision>
  <dcterms:created xsi:type="dcterms:W3CDTF">2025-01-24T13:42:00Z</dcterms:created>
  <dcterms:modified xsi:type="dcterms:W3CDTF">2025-02-07T14:15:00Z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d3f40cc041e05400fd7b7505c8937d2b7d52ec85389e341760a6a762e32ed51c</vt:lpwstr>
  </property>
</Properties>
</file>